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089993" w14:textId="77777777" w:rsidR="00971333" w:rsidRPr="00971333" w:rsidRDefault="00971333" w:rsidP="00971333">
      <w:pPr>
        <w:spacing w:after="0"/>
        <w:rPr>
          <w:rFonts w:ascii="Calibri" w:hAnsi="Calibri" w:cs="Calibri"/>
          <w:sz w:val="22"/>
          <w:szCs w:val="22"/>
        </w:rPr>
      </w:pPr>
      <w:r w:rsidRPr="00971333">
        <w:rPr>
          <w:rFonts w:ascii="Calibri" w:hAnsi="Calibri" w:cs="Calibri"/>
          <w:b/>
          <w:bCs/>
          <w:sz w:val="22"/>
          <w:szCs w:val="22"/>
        </w:rPr>
        <w:t>From:</w:t>
      </w:r>
      <w:r w:rsidRPr="00971333">
        <w:rPr>
          <w:rFonts w:ascii="Calibri" w:hAnsi="Calibri" w:cs="Calibri"/>
          <w:sz w:val="22"/>
          <w:szCs w:val="22"/>
        </w:rPr>
        <w:t xml:space="preserve"> </w:t>
      </w:r>
      <w:hyperlink r:id="rId4" w:history="1">
        <w:r w:rsidRPr="00971333">
          <w:rPr>
            <w:rStyle w:val="Hyperlink"/>
            <w:rFonts w:ascii="Calibri" w:hAnsi="Calibri" w:cs="Calibri"/>
            <w:sz w:val="22"/>
            <w:szCs w:val="22"/>
          </w:rPr>
          <w:t>krns2018@outlook.com</w:t>
        </w:r>
      </w:hyperlink>
      <w:r w:rsidRPr="00971333">
        <w:rPr>
          <w:rFonts w:ascii="Calibri" w:hAnsi="Calibri" w:cs="Calibri"/>
          <w:sz w:val="22"/>
          <w:szCs w:val="22"/>
        </w:rPr>
        <w:t xml:space="preserve"> &lt;</w:t>
      </w:r>
      <w:hyperlink r:id="rId5" w:history="1">
        <w:r w:rsidRPr="00971333">
          <w:rPr>
            <w:rStyle w:val="Hyperlink"/>
            <w:rFonts w:ascii="Calibri" w:hAnsi="Calibri" w:cs="Calibri"/>
            <w:sz w:val="22"/>
            <w:szCs w:val="22"/>
          </w:rPr>
          <w:t>krns2018@outlook.com</w:t>
        </w:r>
      </w:hyperlink>
      <w:r w:rsidRPr="00971333">
        <w:rPr>
          <w:rFonts w:ascii="Calibri" w:hAnsi="Calibri" w:cs="Calibri"/>
          <w:sz w:val="22"/>
          <w:szCs w:val="22"/>
        </w:rPr>
        <w:t xml:space="preserve">&gt; </w:t>
      </w:r>
      <w:r w:rsidRPr="00971333">
        <w:rPr>
          <w:rFonts w:ascii="Calibri" w:hAnsi="Calibri" w:cs="Calibri"/>
          <w:sz w:val="22"/>
          <w:szCs w:val="22"/>
        </w:rPr>
        <w:br/>
      </w:r>
      <w:r w:rsidRPr="00971333">
        <w:rPr>
          <w:rFonts w:ascii="Calibri" w:hAnsi="Calibri" w:cs="Calibri"/>
          <w:b/>
          <w:bCs/>
          <w:sz w:val="22"/>
          <w:szCs w:val="22"/>
        </w:rPr>
        <w:t>Sent:</w:t>
      </w:r>
      <w:r w:rsidRPr="00971333">
        <w:rPr>
          <w:rFonts w:ascii="Calibri" w:hAnsi="Calibri" w:cs="Calibri"/>
          <w:sz w:val="22"/>
          <w:szCs w:val="22"/>
        </w:rPr>
        <w:t xml:space="preserve"> July 15, 2025 4:26 PM</w:t>
      </w:r>
      <w:r w:rsidRPr="00971333">
        <w:rPr>
          <w:rFonts w:ascii="Calibri" w:hAnsi="Calibri" w:cs="Calibri"/>
          <w:sz w:val="22"/>
          <w:szCs w:val="22"/>
        </w:rPr>
        <w:br/>
      </w:r>
      <w:r w:rsidRPr="00971333">
        <w:rPr>
          <w:rFonts w:ascii="Calibri" w:hAnsi="Calibri" w:cs="Calibri"/>
          <w:b/>
          <w:bCs/>
          <w:sz w:val="22"/>
          <w:szCs w:val="22"/>
        </w:rPr>
        <w:t>To:</w:t>
      </w:r>
      <w:r w:rsidRPr="00971333">
        <w:rPr>
          <w:rFonts w:ascii="Calibri" w:hAnsi="Calibri" w:cs="Calibri"/>
          <w:sz w:val="22"/>
          <w:szCs w:val="22"/>
        </w:rPr>
        <w:t xml:space="preserve"> NSFM Info &lt;</w:t>
      </w:r>
      <w:hyperlink r:id="rId6" w:history="1">
        <w:r w:rsidRPr="00971333">
          <w:rPr>
            <w:rStyle w:val="Hyperlink"/>
            <w:rFonts w:ascii="Calibri" w:hAnsi="Calibri" w:cs="Calibri"/>
            <w:sz w:val="22"/>
            <w:szCs w:val="22"/>
          </w:rPr>
          <w:t>Info@nsfm.ca</w:t>
        </w:r>
      </w:hyperlink>
      <w:r w:rsidRPr="00971333">
        <w:rPr>
          <w:rFonts w:ascii="Calibri" w:hAnsi="Calibri" w:cs="Calibri"/>
          <w:sz w:val="22"/>
          <w:szCs w:val="22"/>
        </w:rPr>
        <w:t>&gt;</w:t>
      </w:r>
      <w:r w:rsidRPr="00971333">
        <w:rPr>
          <w:rFonts w:ascii="Calibri" w:hAnsi="Calibri" w:cs="Calibri"/>
          <w:sz w:val="22"/>
          <w:szCs w:val="22"/>
        </w:rPr>
        <w:br/>
      </w:r>
      <w:r w:rsidRPr="00971333">
        <w:rPr>
          <w:rFonts w:ascii="Calibri" w:hAnsi="Calibri" w:cs="Calibri"/>
          <w:b/>
          <w:bCs/>
          <w:sz w:val="22"/>
          <w:szCs w:val="22"/>
        </w:rPr>
        <w:t>Subject:</w:t>
      </w:r>
      <w:r w:rsidRPr="00971333">
        <w:rPr>
          <w:rFonts w:ascii="Calibri" w:hAnsi="Calibri" w:cs="Calibri"/>
          <w:sz w:val="22"/>
          <w:szCs w:val="22"/>
        </w:rPr>
        <w:t xml:space="preserve"> Concerns about strong mayoral powers in HRM</w:t>
      </w:r>
    </w:p>
    <w:p w14:paraId="56F1C754" w14:textId="63D85CDA"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1478CDB7"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Mayor Fillmore,</w:t>
      </w:r>
    </w:p>
    <w:p w14:paraId="7978A40B"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243A2D8A"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I am writing to express my concerns about strong mayoral powers for HRM. It is an important decision which will impact half of the province’s population, so not to be taken lightly. </w:t>
      </w:r>
    </w:p>
    <w:p w14:paraId="66F1BE34"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631ABE22"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xml:space="preserve">In my opinion, your arguments to the media in support of more </w:t>
      </w:r>
      <w:proofErr w:type="gramStart"/>
      <w:r w:rsidRPr="00971333">
        <w:rPr>
          <w:rFonts w:ascii="Calibri" w:hAnsi="Calibri" w:cs="Calibri"/>
          <w:sz w:val="22"/>
          <w:szCs w:val="22"/>
        </w:rPr>
        <w:t>power,</w:t>
      </w:r>
      <w:proofErr w:type="gramEnd"/>
      <w:r w:rsidRPr="00971333">
        <w:rPr>
          <w:rFonts w:ascii="Calibri" w:hAnsi="Calibri" w:cs="Calibri"/>
          <w:sz w:val="22"/>
          <w:szCs w:val="22"/>
        </w:rPr>
        <w:t xml:space="preserve"> have not been convincing. For instance, the option of having an elected CEO in HRM does not need stronger mayor powers to accomplish. It requires thoughtful, evidence-based discussions with </w:t>
      </w:r>
      <w:proofErr w:type="gramStart"/>
      <w:r w:rsidRPr="00971333">
        <w:rPr>
          <w:rFonts w:ascii="Calibri" w:hAnsi="Calibri" w:cs="Calibri"/>
          <w:sz w:val="22"/>
          <w:szCs w:val="22"/>
        </w:rPr>
        <w:t>Council</w:t>
      </w:r>
      <w:proofErr w:type="gramEnd"/>
      <w:r w:rsidRPr="00971333">
        <w:rPr>
          <w:rFonts w:ascii="Calibri" w:hAnsi="Calibri" w:cs="Calibri"/>
          <w:sz w:val="22"/>
          <w:szCs w:val="22"/>
        </w:rPr>
        <w:t xml:space="preserve"> and the province on whether improvements are needed to the HRM charter. I also disagree with your premise that bigger cities function better when Councillors have less powers. Decisions in big cities effect more people. Why should having more people mean they get less say and less Council representation. It makes no sense to me.</w:t>
      </w:r>
    </w:p>
    <w:p w14:paraId="13FD181D"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6F92CA61"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xml:space="preserve">I feel enacting strong mayoral power is also going in the wrong direction. Concentrating power in the hands of fewer people is a hallmark of the slide into authoritarian rule. It is the antithesis of collaboration and consensus building which I consider to be a large part of the Mayor’s role. And there has been far too much power grabbing in NS of late. I find the province’s heavy handed approach to every problem quite worrying. The provincial government has reduced debate in the Legislature, and increased control over media access and government Communications. They have limited public access to Information, restricted the independence of University Boards, Colleges and Research Nova Scotia, and taken control of a lot of planning for housing and transportation in HRM. It amounts to a dismantling of the checks and balances that help maintain a </w:t>
      </w:r>
      <w:proofErr w:type="spellStart"/>
      <w:r w:rsidRPr="00971333">
        <w:rPr>
          <w:rFonts w:ascii="Calibri" w:hAnsi="Calibri" w:cs="Calibri"/>
          <w:sz w:val="22"/>
          <w:szCs w:val="22"/>
        </w:rPr>
        <w:t>well functioning</w:t>
      </w:r>
      <w:proofErr w:type="spellEnd"/>
      <w:r w:rsidRPr="00971333">
        <w:rPr>
          <w:rFonts w:ascii="Calibri" w:hAnsi="Calibri" w:cs="Calibri"/>
          <w:sz w:val="22"/>
          <w:szCs w:val="22"/>
        </w:rPr>
        <w:t xml:space="preserve"> democracy. Siding with the Premier on strong mayor powers is, in my view, supporting the Premier’s authoritarian agenda. </w:t>
      </w:r>
    </w:p>
    <w:p w14:paraId="6D6ACDC4"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3564D303"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xml:space="preserve">You were never a Councillor and have only been the mayor for 8 months. This is not enough time or experience to understand the mayor’s role, let alone conclude how that role should change. And have you thought about what happens after you are no longer the mayor? Maybe you won’t abuse new powers, but you cannot speak to the intentions of future mayors. What if the next Mayor is corrupt, fires the CFO in order to misuse public funds or approves unsafe development through veto? If you love Halifax, as much as you say, please don’t advocate to give future mayors the tools to behave badly. And what about all of our province’s other cities and towns? Strong mayoral powers in HRM </w:t>
      </w:r>
      <w:proofErr w:type="gramStart"/>
      <w:r w:rsidRPr="00971333">
        <w:rPr>
          <w:rFonts w:ascii="Calibri" w:hAnsi="Calibri" w:cs="Calibri"/>
          <w:sz w:val="22"/>
          <w:szCs w:val="22"/>
        </w:rPr>
        <w:t>sets</w:t>
      </w:r>
      <w:proofErr w:type="gramEnd"/>
      <w:r w:rsidRPr="00971333">
        <w:rPr>
          <w:rFonts w:ascii="Calibri" w:hAnsi="Calibri" w:cs="Calibri"/>
          <w:sz w:val="22"/>
          <w:szCs w:val="22"/>
        </w:rPr>
        <w:t xml:space="preserve"> a precedent for the province to reduce municipal democracy throughout Nova Scotia.</w:t>
      </w:r>
    </w:p>
    <w:p w14:paraId="77FFE8D6"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2F945646"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xml:space="preserve">I also challenge your concept that winning the election on promises of increased affordability and reduced traffic congestion gives you the right to have strong mayoral powers. You never actually raised that possibility during the election. I know because I was paying attention. Without a strong mayoral power mandate clearly articulated in advance to voters, you have to assume HRM residents voted, like I did, for </w:t>
      </w:r>
      <w:r w:rsidRPr="00971333">
        <w:rPr>
          <w:rFonts w:ascii="Calibri" w:hAnsi="Calibri" w:cs="Calibri"/>
          <w:sz w:val="22"/>
          <w:szCs w:val="22"/>
        </w:rPr>
        <w:lastRenderedPageBreak/>
        <w:t>a Councillor to represent their District’s interests, and a mayor that can work with the Council, not try to over-ride majority Council decisions. </w:t>
      </w:r>
    </w:p>
    <w:p w14:paraId="68BE9112"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71D050FA"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Your comments indicate that you don’t understand peoples’ aspirations for municipal democracy, which is much more than voting once every 4 years, then letting the mayor and Council do as they please. Based on my experience, municipal democracy works best when Councillors have the responsibility to listen to constituents as issues arise, then represent a balanced view of their residents’ varying perspectives and concerns during Council votes. It’s an ongoing process throughout their elected term. As mayor you cannot presume to understand what people want or need better than the Councillors who live and work in their District. </w:t>
      </w:r>
    </w:p>
    <w:p w14:paraId="5FBF872C"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51B182AB"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It is inaccurate to state that your election win was a “decisive” mandate to impose strong mayoral</w:t>
      </w:r>
    </w:p>
    <w:p w14:paraId="21EEB23D"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xml:space="preserve">powers in order to push your particular plans for solving HRM’s problems. You received 42.5% of the vote. That is not a majority of voters. Of more concern, you were elected by only 16% of HRM’s 336,418 registered voters, in part, due to the abysmal 36.8% turnout. Not a proud moment for HRM, residents or candidates. Such a low level of voter engagement indicates a serious problem that requires corrective action including MORE public consultation, not less, and certainly not the use of mayor </w:t>
      </w:r>
      <w:proofErr w:type="spellStart"/>
      <w:r w:rsidRPr="00971333">
        <w:rPr>
          <w:rFonts w:ascii="Calibri" w:hAnsi="Calibri" w:cs="Calibri"/>
          <w:sz w:val="22"/>
          <w:szCs w:val="22"/>
        </w:rPr>
        <w:t>vetos</w:t>
      </w:r>
      <w:proofErr w:type="spellEnd"/>
      <w:r w:rsidRPr="00971333">
        <w:rPr>
          <w:rFonts w:ascii="Calibri" w:hAnsi="Calibri" w:cs="Calibri"/>
          <w:sz w:val="22"/>
          <w:szCs w:val="22"/>
        </w:rPr>
        <w:t xml:space="preserve"> and fast-tracking. Strong arm decision making creates mistrust and that cynicism only serves to further erode public engagement. I don’t think either of us want that. </w:t>
      </w:r>
    </w:p>
    <w:p w14:paraId="5D389903"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5F52F389"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As a final point, in hopes that you keep an open mind about the downsides of strong mayoral powers that serve the province’s SPA housing agenda, I have included a link to a London Free Press article regarding the outcomes of this practice in Ontario. It references the 2024 Auditor General of Ontario Report: “Performance Audit of Minster’s Zoning Orders”. The AG’s Audit highlights problems with provincial control of municipal planning and offers 19 recommendations for change. In case you haven’t read it, a link to that document is also included below.</w:t>
      </w:r>
    </w:p>
    <w:p w14:paraId="0C55BABF"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4FE9DB0C"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I look forward to seeing residents’ concerns, such as I have expressed here, become part of the discussion about strong mayoral powers moving forward. </w:t>
      </w:r>
    </w:p>
    <w:p w14:paraId="598534E6"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664B37B7"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With Regards,</w:t>
      </w:r>
    </w:p>
    <w:p w14:paraId="6EA5515A"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572EDCC9"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Karen Robb</w:t>
      </w:r>
    </w:p>
    <w:p w14:paraId="3BD8E4DC"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Cole Harbour </w:t>
      </w:r>
    </w:p>
    <w:p w14:paraId="0AD09D99"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District 4 </w:t>
      </w:r>
    </w:p>
    <w:p w14:paraId="003AA99D"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 </w:t>
      </w:r>
    </w:p>
    <w:p w14:paraId="658993E5"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London Free Press, May 18, 2025: “Will Doug Ford’s clumsy tools deliver affordable housing?”:</w:t>
      </w:r>
    </w:p>
    <w:p w14:paraId="76C1730F" w14:textId="45DCBBC3" w:rsidR="00971333" w:rsidRPr="00971333" w:rsidRDefault="00971333" w:rsidP="00971333">
      <w:pPr>
        <w:spacing w:after="0"/>
        <w:jc w:val="both"/>
        <w:rPr>
          <w:rFonts w:ascii="Calibri" w:hAnsi="Calibri" w:cs="Calibri"/>
          <w:sz w:val="22"/>
          <w:szCs w:val="22"/>
        </w:rPr>
      </w:pPr>
      <w:hyperlink r:id="rId7" w:history="1">
        <w:r w:rsidRPr="00971333">
          <w:rPr>
            <w:rStyle w:val="Hyperlink"/>
            <w:rFonts w:ascii="Calibri" w:hAnsi="Calibri" w:cs="Calibri"/>
            <w:sz w:val="22"/>
            <w:szCs w:val="22"/>
          </w:rPr>
          <w:t>https://lfpress.com/opinion/columnists/baranyai-will-doug-fords-clumsy-tools-deliver-affordable-housing</w:t>
        </w:r>
      </w:hyperlink>
    </w:p>
    <w:p w14:paraId="766808E5" w14:textId="77777777" w:rsidR="00971333" w:rsidRPr="00971333" w:rsidRDefault="00971333" w:rsidP="00971333">
      <w:pPr>
        <w:spacing w:after="0"/>
        <w:jc w:val="both"/>
        <w:rPr>
          <w:rFonts w:ascii="Calibri" w:hAnsi="Calibri" w:cs="Calibri"/>
          <w:sz w:val="22"/>
          <w:szCs w:val="22"/>
        </w:rPr>
      </w:pPr>
      <w:r w:rsidRPr="00971333">
        <w:rPr>
          <w:rFonts w:ascii="Calibri" w:hAnsi="Calibri" w:cs="Calibri"/>
          <w:sz w:val="22"/>
          <w:szCs w:val="22"/>
        </w:rPr>
        <w:t>Auditor General of Ontario, Performance Audit of Minster’s Zoning Orders. Summary of finding p 1-6: </w:t>
      </w:r>
    </w:p>
    <w:p w14:paraId="2B9F8F37" w14:textId="34CFDC9B" w:rsidR="00910A82" w:rsidRDefault="00971333" w:rsidP="00971333">
      <w:pPr>
        <w:spacing w:after="0"/>
        <w:jc w:val="both"/>
      </w:pPr>
      <w:hyperlink r:id="rId8" w:history="1">
        <w:r w:rsidRPr="00971333">
          <w:rPr>
            <w:rStyle w:val="Hyperlink"/>
            <w:rFonts w:ascii="Calibri" w:hAnsi="Calibri" w:cs="Calibri"/>
            <w:sz w:val="22"/>
            <w:szCs w:val="22"/>
          </w:rPr>
          <w:t>https://www.auditor.on.ca/en/content/annualreports/arreports/en24/pa_MZOs_en24.pdf</w:t>
        </w:r>
      </w:hyperlink>
    </w:p>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5197"/>
    <w:rsid w:val="001E42DF"/>
    <w:rsid w:val="001F316A"/>
    <w:rsid w:val="002F001B"/>
    <w:rsid w:val="00455197"/>
    <w:rsid w:val="0082591D"/>
    <w:rsid w:val="00834C18"/>
    <w:rsid w:val="00910A82"/>
    <w:rsid w:val="00971333"/>
    <w:rsid w:val="0099269E"/>
    <w:rsid w:val="00D950D8"/>
    <w:rsid w:val="00DE6A1D"/>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2A661"/>
  <w15:chartTrackingRefBased/>
  <w15:docId w15:val="{1526B3EE-59A5-422B-B074-A9D145E5E7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51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51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519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519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519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519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519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519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519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519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519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519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519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519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519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519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519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5197"/>
    <w:rPr>
      <w:rFonts w:eastAsiaTheme="majorEastAsia" w:cstheme="majorBidi"/>
      <w:color w:val="272727" w:themeColor="text1" w:themeTint="D8"/>
    </w:rPr>
  </w:style>
  <w:style w:type="paragraph" w:styleId="Title">
    <w:name w:val="Title"/>
    <w:basedOn w:val="Normal"/>
    <w:next w:val="Normal"/>
    <w:link w:val="TitleChar"/>
    <w:uiPriority w:val="10"/>
    <w:qFormat/>
    <w:rsid w:val="004551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519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519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519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5197"/>
    <w:pPr>
      <w:spacing w:before="160"/>
      <w:jc w:val="center"/>
    </w:pPr>
    <w:rPr>
      <w:i/>
      <w:iCs/>
      <w:color w:val="404040" w:themeColor="text1" w:themeTint="BF"/>
    </w:rPr>
  </w:style>
  <w:style w:type="character" w:customStyle="1" w:styleId="QuoteChar">
    <w:name w:val="Quote Char"/>
    <w:basedOn w:val="DefaultParagraphFont"/>
    <w:link w:val="Quote"/>
    <w:uiPriority w:val="29"/>
    <w:rsid w:val="00455197"/>
    <w:rPr>
      <w:i/>
      <w:iCs/>
      <w:color w:val="404040" w:themeColor="text1" w:themeTint="BF"/>
    </w:rPr>
  </w:style>
  <w:style w:type="paragraph" w:styleId="ListParagraph">
    <w:name w:val="List Paragraph"/>
    <w:basedOn w:val="Normal"/>
    <w:uiPriority w:val="34"/>
    <w:qFormat/>
    <w:rsid w:val="00455197"/>
    <w:pPr>
      <w:ind w:left="720"/>
      <w:contextualSpacing/>
    </w:pPr>
  </w:style>
  <w:style w:type="character" w:styleId="IntenseEmphasis">
    <w:name w:val="Intense Emphasis"/>
    <w:basedOn w:val="DefaultParagraphFont"/>
    <w:uiPriority w:val="21"/>
    <w:qFormat/>
    <w:rsid w:val="00455197"/>
    <w:rPr>
      <w:i/>
      <w:iCs/>
      <w:color w:val="0F4761" w:themeColor="accent1" w:themeShade="BF"/>
    </w:rPr>
  </w:style>
  <w:style w:type="paragraph" w:styleId="IntenseQuote">
    <w:name w:val="Intense Quote"/>
    <w:basedOn w:val="Normal"/>
    <w:next w:val="Normal"/>
    <w:link w:val="IntenseQuoteChar"/>
    <w:uiPriority w:val="30"/>
    <w:qFormat/>
    <w:rsid w:val="004551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5197"/>
    <w:rPr>
      <w:i/>
      <w:iCs/>
      <w:color w:val="0F4761" w:themeColor="accent1" w:themeShade="BF"/>
    </w:rPr>
  </w:style>
  <w:style w:type="character" w:styleId="IntenseReference">
    <w:name w:val="Intense Reference"/>
    <w:basedOn w:val="DefaultParagraphFont"/>
    <w:uiPriority w:val="32"/>
    <w:qFormat/>
    <w:rsid w:val="00455197"/>
    <w:rPr>
      <w:b/>
      <w:bCs/>
      <w:smallCaps/>
      <w:color w:val="0F4761" w:themeColor="accent1" w:themeShade="BF"/>
      <w:spacing w:val="5"/>
    </w:rPr>
  </w:style>
  <w:style w:type="character" w:styleId="Hyperlink">
    <w:name w:val="Hyperlink"/>
    <w:basedOn w:val="DefaultParagraphFont"/>
    <w:uiPriority w:val="99"/>
    <w:unhideWhenUsed/>
    <w:rsid w:val="00971333"/>
    <w:rPr>
      <w:color w:val="467886" w:themeColor="hyperlink"/>
      <w:u w:val="single"/>
    </w:rPr>
  </w:style>
  <w:style w:type="character" w:styleId="UnresolvedMention">
    <w:name w:val="Unresolved Mention"/>
    <w:basedOn w:val="DefaultParagraphFont"/>
    <w:uiPriority w:val="99"/>
    <w:semiHidden/>
    <w:unhideWhenUsed/>
    <w:rsid w:val="0097133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6498702">
      <w:bodyDiv w:val="1"/>
      <w:marLeft w:val="0"/>
      <w:marRight w:val="0"/>
      <w:marTop w:val="0"/>
      <w:marBottom w:val="0"/>
      <w:divBdr>
        <w:top w:val="none" w:sz="0" w:space="0" w:color="auto"/>
        <w:left w:val="none" w:sz="0" w:space="0" w:color="auto"/>
        <w:bottom w:val="none" w:sz="0" w:space="0" w:color="auto"/>
        <w:right w:val="none" w:sz="0" w:space="0" w:color="auto"/>
      </w:divBdr>
    </w:div>
    <w:div w:id="1953439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uditor.on.ca/en/content/annualreports/arreports/en24/pa_MZOs_en24.pdf" TargetMode="External"/><Relationship Id="rId3" Type="http://schemas.openxmlformats.org/officeDocument/2006/relationships/webSettings" Target="webSettings.xml"/><Relationship Id="rId7" Type="http://schemas.openxmlformats.org/officeDocument/2006/relationships/hyperlink" Target="https://lfpress.com/opinion/columnists/baranyai-will-doug-fords-clumsy-tools-deliver-affordable-housing"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Info@nsfm.ca" TargetMode="External"/><Relationship Id="rId5" Type="http://schemas.openxmlformats.org/officeDocument/2006/relationships/hyperlink" Target="mailto:krns2018@outlook.com" TargetMode="External"/><Relationship Id="rId10" Type="http://schemas.openxmlformats.org/officeDocument/2006/relationships/theme" Target="theme/theme1.xml"/><Relationship Id="rId4" Type="http://schemas.openxmlformats.org/officeDocument/2006/relationships/hyperlink" Target="mailto:krns2018@outlook.com"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925</Words>
  <Characters>5273</Characters>
  <Application>Microsoft Office Word</Application>
  <DocSecurity>0</DocSecurity>
  <Lines>43</Lines>
  <Paragraphs>12</Paragraphs>
  <ScaleCrop>false</ScaleCrop>
  <Company/>
  <LinksUpToDate>false</LinksUpToDate>
  <CharactersWithSpaces>6186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2025-07-16T11:41:00Z</dcterms:created>
  <dcterms:modified xsi:type="dcterms:W3CDTF">2025-07-16T11:42:00Z</dcterms:modified>
</cp:coreProperties>
</file>