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2FAC96" w14:textId="77777777" w:rsidR="00072480" w:rsidRPr="00072480" w:rsidRDefault="00072480" w:rsidP="00072480">
      <w:pPr>
        <w:spacing w:after="0"/>
        <w:rPr>
          <w:rFonts w:ascii="Calibri" w:hAnsi="Calibri" w:cs="Calibri"/>
          <w:sz w:val="22"/>
          <w:szCs w:val="22"/>
        </w:rPr>
      </w:pPr>
      <w:r w:rsidRPr="00072480">
        <w:rPr>
          <w:rFonts w:ascii="Calibri" w:hAnsi="Calibri" w:cs="Calibri"/>
          <w:b/>
          <w:bCs/>
          <w:sz w:val="22"/>
          <w:szCs w:val="22"/>
        </w:rPr>
        <w:t>From:</w:t>
      </w:r>
      <w:r w:rsidRPr="00072480">
        <w:rPr>
          <w:rFonts w:ascii="Calibri" w:hAnsi="Calibri" w:cs="Calibri"/>
          <w:sz w:val="22"/>
          <w:szCs w:val="22"/>
        </w:rPr>
        <w:t xml:space="preserve"> Ryan </w:t>
      </w:r>
      <w:proofErr w:type="spellStart"/>
      <w:r w:rsidRPr="00072480">
        <w:rPr>
          <w:rFonts w:ascii="Calibri" w:hAnsi="Calibri" w:cs="Calibri"/>
          <w:sz w:val="22"/>
          <w:szCs w:val="22"/>
        </w:rPr>
        <w:t>Fedurco</w:t>
      </w:r>
      <w:proofErr w:type="spellEnd"/>
      <w:r w:rsidRPr="00072480">
        <w:rPr>
          <w:rFonts w:ascii="Calibri" w:hAnsi="Calibri" w:cs="Calibri"/>
          <w:sz w:val="22"/>
          <w:szCs w:val="22"/>
        </w:rPr>
        <w:t xml:space="preserve"> &lt;</w:t>
      </w:r>
      <w:hyperlink r:id="rId4" w:history="1">
        <w:r w:rsidRPr="00072480">
          <w:rPr>
            <w:rStyle w:val="Hyperlink"/>
            <w:rFonts w:ascii="Calibri" w:hAnsi="Calibri" w:cs="Calibri"/>
            <w:sz w:val="22"/>
            <w:szCs w:val="22"/>
          </w:rPr>
          <w:t>RFedurco@npf-fpn.com</w:t>
        </w:r>
      </w:hyperlink>
      <w:r w:rsidRPr="00072480">
        <w:rPr>
          <w:rFonts w:ascii="Calibri" w:hAnsi="Calibri" w:cs="Calibri"/>
          <w:sz w:val="22"/>
          <w:szCs w:val="22"/>
        </w:rPr>
        <w:t>&gt;</w:t>
      </w:r>
      <w:r w:rsidRPr="00072480">
        <w:rPr>
          <w:rFonts w:ascii="Calibri" w:hAnsi="Calibri" w:cs="Calibri"/>
          <w:sz w:val="22"/>
          <w:szCs w:val="22"/>
        </w:rPr>
        <w:br/>
      </w:r>
      <w:r w:rsidRPr="00072480">
        <w:rPr>
          <w:rFonts w:ascii="Calibri" w:hAnsi="Calibri" w:cs="Calibri"/>
          <w:b/>
          <w:bCs/>
          <w:sz w:val="22"/>
          <w:szCs w:val="22"/>
        </w:rPr>
        <w:t>Date:</w:t>
      </w:r>
      <w:r w:rsidRPr="00072480">
        <w:rPr>
          <w:rFonts w:ascii="Calibri" w:hAnsi="Calibri" w:cs="Calibri"/>
          <w:sz w:val="22"/>
          <w:szCs w:val="22"/>
        </w:rPr>
        <w:t xml:space="preserve"> August 21, 2025 at 16:00:29 ADT</w:t>
      </w:r>
      <w:r w:rsidRPr="00072480">
        <w:rPr>
          <w:rFonts w:ascii="Calibri" w:hAnsi="Calibri" w:cs="Calibri"/>
          <w:sz w:val="22"/>
          <w:szCs w:val="22"/>
        </w:rPr>
        <w:br/>
      </w:r>
      <w:r w:rsidRPr="00072480">
        <w:rPr>
          <w:rFonts w:ascii="Calibri" w:hAnsi="Calibri" w:cs="Calibri"/>
          <w:b/>
          <w:bCs/>
          <w:sz w:val="22"/>
          <w:szCs w:val="22"/>
        </w:rPr>
        <w:t>To:</w:t>
      </w:r>
      <w:r w:rsidRPr="00072480">
        <w:rPr>
          <w:rFonts w:ascii="Calibri" w:hAnsi="Calibri" w:cs="Calibri"/>
          <w:sz w:val="22"/>
          <w:szCs w:val="22"/>
        </w:rPr>
        <w:t xml:space="preserve"> Pam Mood &lt;</w:t>
      </w:r>
      <w:hyperlink r:id="rId5" w:history="1">
        <w:r w:rsidRPr="00072480">
          <w:rPr>
            <w:rStyle w:val="Hyperlink"/>
            <w:rFonts w:ascii="Calibri" w:hAnsi="Calibri" w:cs="Calibri"/>
            <w:sz w:val="22"/>
            <w:szCs w:val="22"/>
          </w:rPr>
          <w:t>mayor.mood@townofyarmouth.ca</w:t>
        </w:r>
      </w:hyperlink>
      <w:r w:rsidRPr="00072480">
        <w:rPr>
          <w:rFonts w:ascii="Calibri" w:hAnsi="Calibri" w:cs="Calibri"/>
          <w:sz w:val="22"/>
          <w:szCs w:val="22"/>
        </w:rPr>
        <w:t>&gt;</w:t>
      </w:r>
      <w:r w:rsidRPr="00072480">
        <w:rPr>
          <w:rFonts w:ascii="Calibri" w:hAnsi="Calibri" w:cs="Calibri"/>
          <w:sz w:val="22"/>
          <w:szCs w:val="22"/>
        </w:rPr>
        <w:br/>
      </w:r>
      <w:r w:rsidRPr="00072480">
        <w:rPr>
          <w:rFonts w:ascii="Calibri" w:hAnsi="Calibri" w:cs="Calibri"/>
          <w:b/>
          <w:bCs/>
          <w:sz w:val="22"/>
          <w:szCs w:val="22"/>
        </w:rPr>
        <w:t>Cc:</w:t>
      </w:r>
      <w:r w:rsidRPr="00072480">
        <w:rPr>
          <w:rFonts w:ascii="Calibri" w:hAnsi="Calibri" w:cs="Calibri"/>
          <w:sz w:val="22"/>
          <w:szCs w:val="22"/>
        </w:rPr>
        <w:t xml:space="preserve"> Juanita Spencer &lt;</w:t>
      </w:r>
      <w:hyperlink r:id="rId6" w:history="1">
        <w:r w:rsidRPr="00072480">
          <w:rPr>
            <w:rStyle w:val="Hyperlink"/>
            <w:rFonts w:ascii="Calibri" w:hAnsi="Calibri" w:cs="Calibri"/>
            <w:sz w:val="22"/>
            <w:szCs w:val="22"/>
          </w:rPr>
          <w:t>jspencer@nsfm.ca</w:t>
        </w:r>
      </w:hyperlink>
      <w:r w:rsidRPr="00072480">
        <w:rPr>
          <w:rFonts w:ascii="Calibri" w:hAnsi="Calibri" w:cs="Calibri"/>
          <w:sz w:val="22"/>
          <w:szCs w:val="22"/>
        </w:rPr>
        <w:t>&gt;</w:t>
      </w:r>
      <w:r w:rsidRPr="00072480">
        <w:rPr>
          <w:rFonts w:ascii="Calibri" w:hAnsi="Calibri" w:cs="Calibri"/>
          <w:sz w:val="22"/>
          <w:szCs w:val="22"/>
        </w:rPr>
        <w:br/>
      </w:r>
      <w:r w:rsidRPr="00072480">
        <w:rPr>
          <w:rFonts w:ascii="Calibri" w:hAnsi="Calibri" w:cs="Calibri"/>
          <w:b/>
          <w:bCs/>
          <w:sz w:val="22"/>
          <w:szCs w:val="22"/>
        </w:rPr>
        <w:t>Subject:</w:t>
      </w:r>
      <w:r w:rsidRPr="00072480">
        <w:rPr>
          <w:rFonts w:ascii="Calibri" w:hAnsi="Calibri" w:cs="Calibri"/>
          <w:sz w:val="22"/>
          <w:szCs w:val="22"/>
        </w:rPr>
        <w:t xml:space="preserve"> </w:t>
      </w:r>
      <w:r w:rsidRPr="00072480">
        <w:rPr>
          <w:rFonts w:ascii="Calibri" w:hAnsi="Calibri" w:cs="Calibri"/>
          <w:b/>
          <w:bCs/>
          <w:sz w:val="22"/>
          <w:szCs w:val="22"/>
        </w:rPr>
        <w:t>RCMP Facing the Future - Summer 2025 Update from the NPF</w:t>
      </w:r>
    </w:p>
    <w:p w14:paraId="32FCB4FC" w14:textId="77777777" w:rsidR="00072480" w:rsidRPr="00072480" w:rsidRDefault="00072480" w:rsidP="00072480">
      <w:pPr>
        <w:spacing w:after="0"/>
        <w:jc w:val="both"/>
        <w:rPr>
          <w:rFonts w:ascii="Calibri" w:hAnsi="Calibri" w:cs="Calibri"/>
          <w:sz w:val="22"/>
          <w:szCs w:val="22"/>
        </w:rPr>
      </w:pPr>
      <w:r w:rsidRPr="00072480">
        <w:rPr>
          <w:rFonts w:ascii="Calibri" w:hAnsi="Calibri" w:cs="Calibri"/>
          <w:sz w:val="22"/>
          <w:szCs w:val="22"/>
        </w:rPr>
        <w:t xml:space="preserve">﻿ </w:t>
      </w:r>
    </w:p>
    <w:p w14:paraId="23B7EDC2" w14:textId="77777777" w:rsidR="00072480" w:rsidRPr="00072480" w:rsidRDefault="00072480" w:rsidP="00072480">
      <w:pPr>
        <w:spacing w:after="0"/>
        <w:jc w:val="both"/>
        <w:rPr>
          <w:rFonts w:ascii="Calibri" w:hAnsi="Calibri" w:cs="Calibri"/>
          <w:sz w:val="22"/>
          <w:szCs w:val="22"/>
        </w:rPr>
      </w:pPr>
      <w:r w:rsidRPr="00072480">
        <w:rPr>
          <w:rFonts w:ascii="Calibri" w:hAnsi="Calibri" w:cs="Calibri"/>
          <w:sz w:val="22"/>
          <w:szCs w:val="22"/>
        </w:rPr>
        <w:t>Hello Pam Mood,</w:t>
      </w:r>
    </w:p>
    <w:p w14:paraId="6228E685" w14:textId="77777777" w:rsidR="00072480" w:rsidRPr="00072480" w:rsidRDefault="00072480" w:rsidP="00072480">
      <w:pPr>
        <w:spacing w:after="0"/>
        <w:jc w:val="both"/>
        <w:rPr>
          <w:rFonts w:ascii="Calibri" w:hAnsi="Calibri" w:cs="Calibri"/>
          <w:sz w:val="22"/>
          <w:szCs w:val="22"/>
        </w:rPr>
      </w:pPr>
      <w:r w:rsidRPr="00072480">
        <w:rPr>
          <w:rFonts w:ascii="Calibri" w:hAnsi="Calibri" w:cs="Calibri"/>
          <w:sz w:val="22"/>
          <w:szCs w:val="22"/>
        </w:rPr>
        <w:t>I wanted to reach out on behalf of the National Police Federation (NPF) and the 1,100 RCMP Members serving in Nova Scotia to provide an update on our recent activities that may be of interest to you.</w:t>
      </w:r>
    </w:p>
    <w:p w14:paraId="3C4E6A20" w14:textId="77777777" w:rsidR="00072480" w:rsidRDefault="00072480" w:rsidP="00072480">
      <w:pPr>
        <w:spacing w:after="0"/>
        <w:jc w:val="both"/>
        <w:rPr>
          <w:rFonts w:ascii="Calibri" w:hAnsi="Calibri" w:cs="Calibri"/>
          <w:b/>
          <w:bCs/>
          <w:sz w:val="22"/>
          <w:szCs w:val="22"/>
        </w:rPr>
      </w:pPr>
    </w:p>
    <w:p w14:paraId="56205B40" w14:textId="090267A2" w:rsidR="00072480" w:rsidRPr="00072480" w:rsidRDefault="00072480" w:rsidP="00072480">
      <w:pPr>
        <w:spacing w:after="0"/>
        <w:jc w:val="both"/>
        <w:rPr>
          <w:rFonts w:ascii="Calibri" w:hAnsi="Calibri" w:cs="Calibri"/>
          <w:sz w:val="22"/>
          <w:szCs w:val="22"/>
        </w:rPr>
      </w:pPr>
      <w:r w:rsidRPr="00072480">
        <w:rPr>
          <w:rFonts w:ascii="Calibri" w:hAnsi="Calibri" w:cs="Calibri"/>
          <w:b/>
          <w:bCs/>
          <w:sz w:val="22"/>
          <w:szCs w:val="22"/>
        </w:rPr>
        <w:t>Provincial</w:t>
      </w:r>
    </w:p>
    <w:p w14:paraId="32598569" w14:textId="77777777" w:rsidR="00072480" w:rsidRPr="00072480" w:rsidRDefault="00072480" w:rsidP="00072480">
      <w:pPr>
        <w:spacing w:after="0"/>
        <w:jc w:val="both"/>
        <w:rPr>
          <w:rFonts w:ascii="Calibri" w:hAnsi="Calibri" w:cs="Calibri"/>
          <w:sz w:val="22"/>
          <w:szCs w:val="22"/>
        </w:rPr>
      </w:pPr>
      <w:r w:rsidRPr="00072480">
        <w:rPr>
          <w:rFonts w:ascii="Calibri" w:hAnsi="Calibri" w:cs="Calibri"/>
          <w:sz w:val="22"/>
          <w:szCs w:val="22"/>
        </w:rPr>
        <w:t xml:space="preserve">As you know, in June 2025, the provincial government </w:t>
      </w:r>
      <w:hyperlink r:id="rId7" w:history="1">
        <w:r w:rsidRPr="00072480">
          <w:rPr>
            <w:rStyle w:val="Hyperlink"/>
            <w:rFonts w:ascii="Calibri" w:hAnsi="Calibri" w:cs="Calibri"/>
            <w:sz w:val="22"/>
            <w:szCs w:val="22"/>
          </w:rPr>
          <w:t>concluded its Comprehensive Police Review</w:t>
        </w:r>
      </w:hyperlink>
      <w:r w:rsidRPr="00072480">
        <w:rPr>
          <w:rFonts w:ascii="Calibri" w:hAnsi="Calibri" w:cs="Calibri"/>
          <w:sz w:val="22"/>
          <w:szCs w:val="22"/>
        </w:rPr>
        <w:t> by releasing two final reports, announcing that they will be bringing in six foundational changes to policing in the province, and will strengthen the NS RCMP as the provincial police service.</w:t>
      </w:r>
    </w:p>
    <w:p w14:paraId="2F5FDAD9" w14:textId="77777777" w:rsidR="00072480" w:rsidRPr="00072480" w:rsidRDefault="00072480" w:rsidP="00072480">
      <w:pPr>
        <w:spacing w:after="0"/>
        <w:jc w:val="both"/>
        <w:rPr>
          <w:rFonts w:ascii="Calibri" w:hAnsi="Calibri" w:cs="Calibri"/>
          <w:sz w:val="22"/>
          <w:szCs w:val="22"/>
        </w:rPr>
      </w:pPr>
      <w:r w:rsidRPr="00072480">
        <w:rPr>
          <w:rFonts w:ascii="Calibri" w:hAnsi="Calibri" w:cs="Calibri"/>
          <w:sz w:val="22"/>
          <w:szCs w:val="22"/>
        </w:rPr>
        <w:t xml:space="preserve">The </w:t>
      </w:r>
      <w:hyperlink r:id="rId8" w:history="1">
        <w:r w:rsidRPr="00072480">
          <w:rPr>
            <w:rStyle w:val="Hyperlink"/>
            <w:rFonts w:ascii="Calibri" w:hAnsi="Calibri" w:cs="Calibri"/>
            <w:sz w:val="22"/>
            <w:szCs w:val="22"/>
          </w:rPr>
          <w:t>NPF welcomes this plan</w:t>
        </w:r>
      </w:hyperlink>
      <w:r w:rsidRPr="00072480">
        <w:rPr>
          <w:rFonts w:ascii="Calibri" w:hAnsi="Calibri" w:cs="Calibri"/>
          <w:sz w:val="22"/>
          <w:szCs w:val="22"/>
        </w:rPr>
        <w:t> and are encouraged to see that many of the reports’ recommendations reflect the needs and desired changes we have been hearing from municipalities, communities, and Members from across the province.</w:t>
      </w:r>
    </w:p>
    <w:p w14:paraId="5F7798D4" w14:textId="77777777" w:rsidR="00072480" w:rsidRDefault="00072480" w:rsidP="00072480">
      <w:pPr>
        <w:spacing w:after="0"/>
        <w:jc w:val="both"/>
        <w:rPr>
          <w:rFonts w:ascii="Calibri" w:hAnsi="Calibri" w:cs="Calibri"/>
          <w:b/>
          <w:bCs/>
          <w:sz w:val="22"/>
          <w:szCs w:val="22"/>
        </w:rPr>
      </w:pPr>
    </w:p>
    <w:p w14:paraId="0B5B782C" w14:textId="274A10EA" w:rsidR="00072480" w:rsidRPr="00072480" w:rsidRDefault="00072480" w:rsidP="00072480">
      <w:pPr>
        <w:spacing w:after="0"/>
        <w:jc w:val="both"/>
        <w:rPr>
          <w:rFonts w:ascii="Calibri" w:hAnsi="Calibri" w:cs="Calibri"/>
          <w:sz w:val="22"/>
          <w:szCs w:val="22"/>
        </w:rPr>
      </w:pPr>
      <w:r w:rsidRPr="00072480">
        <w:rPr>
          <w:rFonts w:ascii="Calibri" w:hAnsi="Calibri" w:cs="Calibri"/>
          <w:b/>
          <w:bCs/>
          <w:sz w:val="22"/>
          <w:szCs w:val="22"/>
        </w:rPr>
        <w:t>National</w:t>
      </w:r>
    </w:p>
    <w:p w14:paraId="4F1DF272" w14:textId="77777777" w:rsidR="00072480" w:rsidRPr="00072480" w:rsidRDefault="00072480" w:rsidP="00072480">
      <w:pPr>
        <w:spacing w:after="0"/>
        <w:jc w:val="both"/>
        <w:rPr>
          <w:rFonts w:ascii="Calibri" w:hAnsi="Calibri" w:cs="Calibri"/>
          <w:sz w:val="22"/>
          <w:szCs w:val="22"/>
        </w:rPr>
      </w:pPr>
      <w:r w:rsidRPr="00072480">
        <w:rPr>
          <w:rFonts w:ascii="Calibri" w:hAnsi="Calibri" w:cs="Calibri"/>
          <w:sz w:val="22"/>
          <w:szCs w:val="22"/>
        </w:rPr>
        <w:t xml:space="preserve">Since our last communication, the 2025 Federal Election saw Canadians choosing a new Prime Minister. Prime Minister Carney has demonstrated his commitment to RCMP-provided contract policing by </w:t>
      </w:r>
      <w:hyperlink r:id="rId9" w:history="1">
        <w:r w:rsidRPr="00072480">
          <w:rPr>
            <w:rStyle w:val="Hyperlink"/>
            <w:rFonts w:ascii="Calibri" w:hAnsi="Calibri" w:cs="Calibri"/>
            <w:sz w:val="22"/>
            <w:szCs w:val="22"/>
          </w:rPr>
          <w:t>outlining his mandate to</w:t>
        </w:r>
      </w:hyperlink>
      <w:r w:rsidRPr="00072480">
        <w:rPr>
          <w:rFonts w:ascii="Calibri" w:hAnsi="Calibri" w:cs="Calibri"/>
          <w:sz w:val="22"/>
          <w:szCs w:val="22"/>
        </w:rPr>
        <w:t xml:space="preserve"> bolster border security and reinforce law enforcement. In the </w:t>
      </w:r>
      <w:hyperlink r:id="rId10" w:anchor=":~:text=We%20will%20also%20recruit%20and%20train%201000%20more%20RCMP%20personnel%2C%20establish%20a%20new%20RCMP%20academy%20within%20Depot%2C%20and%20increase%20pay%20for%20cadet%20recruits." w:history="1">
        <w:r w:rsidRPr="00072480">
          <w:rPr>
            <w:rStyle w:val="Hyperlink"/>
            <w:rFonts w:ascii="Calibri" w:hAnsi="Calibri" w:cs="Calibri"/>
            <w:sz w:val="22"/>
            <w:szCs w:val="22"/>
          </w:rPr>
          <w:t>now-governing party’s election platform</w:t>
        </w:r>
      </w:hyperlink>
      <w:r w:rsidRPr="00072480">
        <w:rPr>
          <w:rFonts w:ascii="Calibri" w:hAnsi="Calibri" w:cs="Calibri"/>
          <w:sz w:val="22"/>
          <w:szCs w:val="22"/>
        </w:rPr>
        <w:t xml:space="preserve">, Prime Minister Carney prioritized hiring an additional RCMP officers, increase the cadet training allowance at Depot, and invest in areas to secure our Northern and Southern borders. His commitment to the RCMP was further demonstrated by affirming the commitment to hiring 1,000 additional RCMP officers through the </w:t>
      </w:r>
      <w:hyperlink r:id="rId11" w:anchor="Int-13077966:~:text=To%20keep%20communities%20safe%2C%20the%20Government%20will%20hire%201%2C000%20more%20RCMP%20personnel." w:history="1">
        <w:r w:rsidRPr="00072480">
          <w:rPr>
            <w:rStyle w:val="Hyperlink"/>
            <w:rFonts w:ascii="Calibri" w:hAnsi="Calibri" w:cs="Calibri"/>
            <w:sz w:val="22"/>
            <w:szCs w:val="22"/>
          </w:rPr>
          <w:t>recent Speech from the Throne</w:t>
        </w:r>
      </w:hyperlink>
      <w:r w:rsidRPr="00072480">
        <w:rPr>
          <w:rFonts w:ascii="Calibri" w:hAnsi="Calibri" w:cs="Calibri"/>
          <w:sz w:val="22"/>
          <w:szCs w:val="22"/>
        </w:rPr>
        <w:t> as delivered by the King.</w:t>
      </w:r>
    </w:p>
    <w:p w14:paraId="0BB42ECB" w14:textId="77777777" w:rsidR="00072480" w:rsidRDefault="00072480" w:rsidP="00072480">
      <w:pPr>
        <w:spacing w:after="0"/>
        <w:jc w:val="both"/>
        <w:rPr>
          <w:rFonts w:ascii="Calibri" w:hAnsi="Calibri" w:cs="Calibri"/>
          <w:sz w:val="22"/>
          <w:szCs w:val="22"/>
        </w:rPr>
      </w:pPr>
    </w:p>
    <w:p w14:paraId="4AEADDAC" w14:textId="3CBF2326" w:rsidR="00072480" w:rsidRPr="00072480" w:rsidRDefault="00072480" w:rsidP="00072480">
      <w:pPr>
        <w:spacing w:after="0"/>
        <w:jc w:val="both"/>
        <w:rPr>
          <w:rFonts w:ascii="Calibri" w:hAnsi="Calibri" w:cs="Calibri"/>
          <w:sz w:val="22"/>
          <w:szCs w:val="22"/>
        </w:rPr>
      </w:pPr>
      <w:r w:rsidRPr="00072480">
        <w:rPr>
          <w:rFonts w:ascii="Calibri" w:hAnsi="Calibri" w:cs="Calibri"/>
          <w:sz w:val="22"/>
          <w:szCs w:val="22"/>
        </w:rPr>
        <w:t xml:space="preserve">These commitments all indicate the Prime Minister’s direction to “make the reforms necessary to take what is a great force for the protection and security of Canadians and make it even better,” as </w:t>
      </w:r>
      <w:hyperlink r:id="rId12" w:history="1">
        <w:r w:rsidRPr="00072480">
          <w:rPr>
            <w:rStyle w:val="Hyperlink"/>
            <w:rFonts w:ascii="Calibri" w:hAnsi="Calibri" w:cs="Calibri"/>
            <w:sz w:val="22"/>
            <w:szCs w:val="22"/>
          </w:rPr>
          <w:t>he stated</w:t>
        </w:r>
      </w:hyperlink>
      <w:r w:rsidRPr="00072480">
        <w:rPr>
          <w:rFonts w:ascii="Calibri" w:hAnsi="Calibri" w:cs="Calibri"/>
          <w:sz w:val="22"/>
          <w:szCs w:val="22"/>
        </w:rPr>
        <w:t xml:space="preserve"> in April 2025. The NPF is optimistic regarding these opportunities poised to improve public safety for all Canadians through these strategic initiatives and others, such as those we outlined through our </w:t>
      </w:r>
      <w:hyperlink r:id="rId13" w:history="1">
        <w:r w:rsidRPr="00072480">
          <w:rPr>
            <w:rStyle w:val="Hyperlink"/>
            <w:rFonts w:ascii="Calibri" w:hAnsi="Calibri" w:cs="Calibri"/>
            <w:sz w:val="22"/>
            <w:szCs w:val="22"/>
          </w:rPr>
          <w:t>2025 Federal Pre-Budget Submission</w:t>
        </w:r>
      </w:hyperlink>
      <w:r w:rsidRPr="00072480">
        <w:rPr>
          <w:rFonts w:ascii="Calibri" w:hAnsi="Calibri" w:cs="Calibri"/>
          <w:sz w:val="22"/>
          <w:szCs w:val="22"/>
        </w:rPr>
        <w:t> that we invite you to consider.</w:t>
      </w:r>
    </w:p>
    <w:p w14:paraId="43CFABE4" w14:textId="77777777" w:rsidR="00072480" w:rsidRDefault="00072480" w:rsidP="00072480">
      <w:pPr>
        <w:spacing w:after="0"/>
        <w:jc w:val="both"/>
        <w:rPr>
          <w:rFonts w:ascii="Calibri" w:hAnsi="Calibri" w:cs="Calibri"/>
          <w:b/>
          <w:bCs/>
          <w:sz w:val="22"/>
          <w:szCs w:val="22"/>
        </w:rPr>
      </w:pPr>
    </w:p>
    <w:p w14:paraId="2F46FCA8" w14:textId="0A2EE339" w:rsidR="00072480" w:rsidRPr="00072480" w:rsidRDefault="00072480" w:rsidP="00072480">
      <w:pPr>
        <w:spacing w:after="0"/>
        <w:jc w:val="both"/>
        <w:rPr>
          <w:rFonts w:ascii="Calibri" w:hAnsi="Calibri" w:cs="Calibri"/>
          <w:sz w:val="22"/>
          <w:szCs w:val="22"/>
        </w:rPr>
      </w:pPr>
      <w:r w:rsidRPr="00072480">
        <w:rPr>
          <w:rFonts w:ascii="Calibri" w:hAnsi="Calibri" w:cs="Calibri"/>
          <w:b/>
          <w:bCs/>
          <w:sz w:val="22"/>
          <w:szCs w:val="22"/>
        </w:rPr>
        <w:t>RCMP Facing the Future: Evolution, Integration, Readiness</w:t>
      </w:r>
    </w:p>
    <w:p w14:paraId="51578575" w14:textId="77777777" w:rsidR="00072480" w:rsidRPr="00072480" w:rsidRDefault="00072480" w:rsidP="00072480">
      <w:pPr>
        <w:spacing w:after="0"/>
        <w:jc w:val="both"/>
        <w:rPr>
          <w:rFonts w:ascii="Calibri" w:hAnsi="Calibri" w:cs="Calibri"/>
          <w:sz w:val="22"/>
          <w:szCs w:val="22"/>
        </w:rPr>
      </w:pPr>
      <w:r w:rsidRPr="00072480">
        <w:rPr>
          <w:rFonts w:ascii="Calibri" w:hAnsi="Calibri" w:cs="Calibri"/>
          <w:sz w:val="22"/>
          <w:szCs w:val="22"/>
        </w:rPr>
        <w:t xml:space="preserve">The NPF recently published a forward-looking report outlining practical and achievable recommendations to strengthen the RCMP, titled </w:t>
      </w:r>
      <w:hyperlink r:id="rId14" w:history="1">
        <w:r w:rsidRPr="00072480">
          <w:rPr>
            <w:rStyle w:val="Hyperlink"/>
            <w:rFonts w:ascii="Calibri" w:hAnsi="Calibri" w:cs="Calibri"/>
            <w:i/>
            <w:iCs/>
            <w:sz w:val="22"/>
            <w:szCs w:val="22"/>
          </w:rPr>
          <w:t>RCMP Facing the Future</w:t>
        </w:r>
      </w:hyperlink>
      <w:r w:rsidRPr="00072480">
        <w:rPr>
          <w:rFonts w:ascii="Calibri" w:hAnsi="Calibri" w:cs="Calibri"/>
          <w:i/>
          <w:iCs/>
          <w:sz w:val="22"/>
          <w:szCs w:val="22"/>
        </w:rPr>
        <w:t xml:space="preserve">: Evolution, Integration, Readiness. </w:t>
      </w:r>
      <w:r w:rsidRPr="00072480">
        <w:rPr>
          <w:rFonts w:ascii="Calibri" w:hAnsi="Calibri" w:cs="Calibri"/>
          <w:sz w:val="22"/>
          <w:szCs w:val="22"/>
        </w:rPr>
        <w:t>By adopting recommendations to improve the current policing model such as modernizing deployment models, strategically utilizing resources, and improving contract management practices, we can tailor policing services in a way that supports the model you know and appreciate. We invite you to read the report and reflect on the recommendations we are championing to the Government of Canada.</w:t>
      </w:r>
    </w:p>
    <w:p w14:paraId="1BA33756" w14:textId="77777777" w:rsidR="00072480" w:rsidRDefault="00072480" w:rsidP="00072480">
      <w:pPr>
        <w:spacing w:after="0"/>
        <w:jc w:val="both"/>
        <w:rPr>
          <w:rFonts w:ascii="Calibri" w:hAnsi="Calibri" w:cs="Calibri"/>
          <w:b/>
          <w:bCs/>
          <w:sz w:val="22"/>
          <w:szCs w:val="22"/>
        </w:rPr>
      </w:pPr>
    </w:p>
    <w:p w14:paraId="7E44D14F" w14:textId="77777777" w:rsidR="00072480" w:rsidRDefault="00072480" w:rsidP="00072480">
      <w:pPr>
        <w:spacing w:after="0"/>
        <w:jc w:val="both"/>
        <w:rPr>
          <w:rFonts w:ascii="Calibri" w:hAnsi="Calibri" w:cs="Calibri"/>
          <w:b/>
          <w:bCs/>
          <w:sz w:val="22"/>
          <w:szCs w:val="22"/>
        </w:rPr>
      </w:pPr>
    </w:p>
    <w:p w14:paraId="25A7BDD6" w14:textId="5F8EA460" w:rsidR="00072480" w:rsidRPr="00072480" w:rsidRDefault="00072480" w:rsidP="00072480">
      <w:pPr>
        <w:spacing w:after="0"/>
        <w:jc w:val="both"/>
        <w:rPr>
          <w:rFonts w:ascii="Calibri" w:hAnsi="Calibri" w:cs="Calibri"/>
          <w:sz w:val="22"/>
          <w:szCs w:val="22"/>
        </w:rPr>
      </w:pPr>
      <w:r w:rsidRPr="00072480">
        <w:rPr>
          <w:rFonts w:ascii="Calibri" w:hAnsi="Calibri" w:cs="Calibri"/>
          <w:b/>
          <w:bCs/>
          <w:sz w:val="22"/>
          <w:szCs w:val="22"/>
        </w:rPr>
        <w:t>Bail Reform at the Federation of Canadian Municipalities</w:t>
      </w:r>
    </w:p>
    <w:p w14:paraId="2F2A7689" w14:textId="77777777" w:rsidR="00072480" w:rsidRPr="00072480" w:rsidRDefault="00072480" w:rsidP="00072480">
      <w:pPr>
        <w:spacing w:after="0"/>
        <w:jc w:val="both"/>
        <w:rPr>
          <w:rFonts w:ascii="Calibri" w:hAnsi="Calibri" w:cs="Calibri"/>
          <w:sz w:val="22"/>
          <w:szCs w:val="22"/>
        </w:rPr>
      </w:pPr>
      <w:r w:rsidRPr="00072480">
        <w:rPr>
          <w:rFonts w:ascii="Calibri" w:hAnsi="Calibri" w:cs="Calibri"/>
          <w:sz w:val="22"/>
          <w:szCs w:val="22"/>
        </w:rPr>
        <w:t xml:space="preserve">You may have stopped by our tradeshow booth at FCM in May, where we were pleased to participate in a panel on how to reform the bail system in Canada. The NPF is proposing smart, evidence-informed solutions that target improved data collection, analysis, information sharing, and use of Court resources. We know municipalities and municipal leaders are concerned about Canada’s continued “catch and release” model, and we encourage you to consider our </w:t>
      </w:r>
      <w:hyperlink r:id="rId15" w:history="1">
        <w:r w:rsidRPr="00072480">
          <w:rPr>
            <w:rStyle w:val="Hyperlink"/>
            <w:rFonts w:ascii="Calibri" w:hAnsi="Calibri" w:cs="Calibri"/>
            <w:sz w:val="22"/>
            <w:szCs w:val="22"/>
          </w:rPr>
          <w:t>Smart Bail Initiatives paper</w:t>
        </w:r>
      </w:hyperlink>
      <w:r w:rsidRPr="00072480">
        <w:rPr>
          <w:rFonts w:ascii="Calibri" w:hAnsi="Calibri" w:cs="Calibri"/>
          <w:sz w:val="22"/>
          <w:szCs w:val="22"/>
        </w:rPr>
        <w:t> that details a path forward to resolve current bail issues.</w:t>
      </w:r>
    </w:p>
    <w:p w14:paraId="05AFD6D6" w14:textId="77777777" w:rsidR="00072480" w:rsidRDefault="00072480" w:rsidP="00072480">
      <w:pPr>
        <w:spacing w:after="0"/>
        <w:jc w:val="both"/>
        <w:rPr>
          <w:rFonts w:ascii="Calibri" w:hAnsi="Calibri" w:cs="Calibri"/>
          <w:sz w:val="22"/>
          <w:szCs w:val="22"/>
        </w:rPr>
      </w:pPr>
    </w:p>
    <w:p w14:paraId="0B123DAA" w14:textId="311ECD1E" w:rsidR="00072480" w:rsidRPr="00072480" w:rsidRDefault="00072480" w:rsidP="00072480">
      <w:pPr>
        <w:spacing w:after="0"/>
        <w:jc w:val="both"/>
        <w:rPr>
          <w:rFonts w:ascii="Calibri" w:hAnsi="Calibri" w:cs="Calibri"/>
          <w:sz w:val="22"/>
          <w:szCs w:val="22"/>
        </w:rPr>
      </w:pPr>
      <w:r w:rsidRPr="00072480">
        <w:rPr>
          <w:rFonts w:ascii="Calibri" w:hAnsi="Calibri" w:cs="Calibri"/>
          <w:sz w:val="22"/>
          <w:szCs w:val="22"/>
        </w:rPr>
        <w:t xml:space="preserve">As the year continues, we look forward to participating in NSFM’s 2025 Fall Conference in November and connecting further with you in-person. Should you like to meet to discuss areas of alignment with the NPF’s recent recommendations made through the </w:t>
      </w:r>
      <w:r w:rsidRPr="00072480">
        <w:rPr>
          <w:rFonts w:ascii="Calibri" w:hAnsi="Calibri" w:cs="Calibri"/>
          <w:i/>
          <w:iCs/>
          <w:sz w:val="22"/>
          <w:szCs w:val="22"/>
        </w:rPr>
        <w:t xml:space="preserve">RCMP Facing the Future </w:t>
      </w:r>
      <w:r w:rsidRPr="00072480">
        <w:rPr>
          <w:rFonts w:ascii="Calibri" w:hAnsi="Calibri" w:cs="Calibri"/>
          <w:sz w:val="22"/>
          <w:szCs w:val="22"/>
        </w:rPr>
        <w:t>Report</w:t>
      </w:r>
      <w:r w:rsidRPr="00072480">
        <w:rPr>
          <w:rFonts w:ascii="Calibri" w:hAnsi="Calibri" w:cs="Calibri"/>
          <w:i/>
          <w:iCs/>
          <w:sz w:val="22"/>
          <w:szCs w:val="22"/>
        </w:rPr>
        <w:t xml:space="preserve"> </w:t>
      </w:r>
      <w:r w:rsidRPr="00072480">
        <w:rPr>
          <w:rFonts w:ascii="Calibri" w:hAnsi="Calibri" w:cs="Calibri"/>
          <w:sz w:val="22"/>
          <w:szCs w:val="22"/>
        </w:rPr>
        <w:t xml:space="preserve">or our </w:t>
      </w:r>
      <w:r w:rsidRPr="00072480">
        <w:rPr>
          <w:rFonts w:ascii="Calibri" w:hAnsi="Calibri" w:cs="Calibri"/>
          <w:i/>
          <w:iCs/>
          <w:sz w:val="22"/>
          <w:szCs w:val="22"/>
        </w:rPr>
        <w:t xml:space="preserve">Smart Bail Initiatives </w:t>
      </w:r>
      <w:r w:rsidRPr="00072480">
        <w:rPr>
          <w:rFonts w:ascii="Calibri" w:hAnsi="Calibri" w:cs="Calibri"/>
          <w:sz w:val="22"/>
          <w:szCs w:val="22"/>
        </w:rPr>
        <w:t>report, or to discuss any other matters of mutual importance, we remain available to discuss or meet at your earliest convenience.  </w:t>
      </w:r>
    </w:p>
    <w:p w14:paraId="126FE3D6" w14:textId="77777777" w:rsidR="00072480" w:rsidRDefault="00072480" w:rsidP="00072480">
      <w:pPr>
        <w:spacing w:after="0"/>
        <w:jc w:val="both"/>
        <w:rPr>
          <w:rFonts w:ascii="Calibri" w:hAnsi="Calibri" w:cs="Calibri"/>
          <w:sz w:val="22"/>
          <w:szCs w:val="22"/>
        </w:rPr>
      </w:pPr>
    </w:p>
    <w:p w14:paraId="55D458B5" w14:textId="45D1888A" w:rsidR="00072480" w:rsidRPr="00072480" w:rsidRDefault="00072480" w:rsidP="00072480">
      <w:pPr>
        <w:spacing w:after="0"/>
        <w:jc w:val="both"/>
        <w:rPr>
          <w:rFonts w:ascii="Calibri" w:hAnsi="Calibri" w:cs="Calibri"/>
          <w:sz w:val="22"/>
          <w:szCs w:val="22"/>
        </w:rPr>
      </w:pPr>
      <w:r w:rsidRPr="00072480">
        <w:rPr>
          <w:rFonts w:ascii="Calibri" w:hAnsi="Calibri" w:cs="Calibri"/>
          <w:sz w:val="22"/>
          <w:szCs w:val="22"/>
        </w:rPr>
        <w:t>Best,</w:t>
      </w:r>
    </w:p>
    <w:p w14:paraId="4E5BE933" w14:textId="77777777" w:rsidR="00072480" w:rsidRPr="00072480" w:rsidRDefault="00072480" w:rsidP="00072480">
      <w:pPr>
        <w:spacing w:after="0"/>
        <w:jc w:val="both"/>
        <w:rPr>
          <w:rFonts w:ascii="Calibri" w:hAnsi="Calibri" w:cs="Calibri"/>
          <w:sz w:val="22"/>
          <w:szCs w:val="22"/>
        </w:rPr>
      </w:pPr>
      <w:r w:rsidRPr="00072480">
        <w:rPr>
          <w:rFonts w:ascii="Calibri" w:hAnsi="Calibri" w:cs="Calibri"/>
          <w:sz w:val="22"/>
          <w:szCs w:val="22"/>
        </w:rPr>
        <w:t xml:space="preserve">Ryan </w:t>
      </w:r>
      <w:proofErr w:type="spellStart"/>
      <w:r w:rsidRPr="00072480">
        <w:rPr>
          <w:rFonts w:ascii="Calibri" w:hAnsi="Calibri" w:cs="Calibri"/>
          <w:sz w:val="22"/>
          <w:szCs w:val="22"/>
        </w:rPr>
        <w:t>Fedurco</w:t>
      </w:r>
      <w:proofErr w:type="spellEnd"/>
    </w:p>
    <w:p w14:paraId="370E3460" w14:textId="77777777" w:rsidR="00072480" w:rsidRPr="00072480" w:rsidRDefault="00072480" w:rsidP="00072480">
      <w:pPr>
        <w:spacing w:after="0"/>
        <w:jc w:val="both"/>
        <w:rPr>
          <w:rFonts w:ascii="Calibri" w:hAnsi="Calibri" w:cs="Calibri"/>
          <w:sz w:val="22"/>
          <w:szCs w:val="22"/>
        </w:rPr>
      </w:pPr>
    </w:p>
    <w:tbl>
      <w:tblPr>
        <w:tblW w:w="5000" w:type="pct"/>
        <w:tblCellMar>
          <w:left w:w="0" w:type="dxa"/>
          <w:right w:w="0" w:type="dxa"/>
        </w:tblCellMar>
        <w:tblLook w:val="04A0" w:firstRow="1" w:lastRow="0" w:firstColumn="1" w:lastColumn="0" w:noHBand="0" w:noVBand="1"/>
      </w:tblPr>
      <w:tblGrid>
        <w:gridCol w:w="9360"/>
      </w:tblGrid>
      <w:tr w:rsidR="00072480" w:rsidRPr="00072480" w14:paraId="75E7EB91" w14:textId="77777777">
        <w:tc>
          <w:tcPr>
            <w:tcW w:w="0" w:type="auto"/>
            <w:hideMark/>
          </w:tcPr>
          <w:tbl>
            <w:tblPr>
              <w:tblW w:w="0" w:type="auto"/>
              <w:tblCellMar>
                <w:left w:w="0" w:type="dxa"/>
                <w:right w:w="0" w:type="dxa"/>
              </w:tblCellMar>
              <w:tblLook w:val="04A0" w:firstRow="1" w:lastRow="0" w:firstColumn="1" w:lastColumn="0" w:noHBand="0" w:noVBand="1"/>
            </w:tblPr>
            <w:tblGrid>
              <w:gridCol w:w="6411"/>
              <w:gridCol w:w="50"/>
              <w:gridCol w:w="6"/>
            </w:tblGrid>
            <w:tr w:rsidR="00072480" w:rsidRPr="00072480" w14:paraId="0E78F935" w14:textId="77777777">
              <w:tc>
                <w:tcPr>
                  <w:tcW w:w="0" w:type="auto"/>
                  <w:hideMark/>
                </w:tcPr>
                <w:p w14:paraId="7694D558" w14:textId="77777777" w:rsidR="00072480" w:rsidRDefault="00072480" w:rsidP="00072480">
                  <w:pPr>
                    <w:spacing w:after="0"/>
                    <w:jc w:val="both"/>
                    <w:rPr>
                      <w:rFonts w:ascii="Calibri" w:hAnsi="Calibri" w:cs="Calibri"/>
                      <w:b/>
                      <w:bCs/>
                      <w:sz w:val="22"/>
                      <w:szCs w:val="22"/>
                    </w:rPr>
                  </w:pPr>
                  <w:r w:rsidRPr="00072480">
                    <w:rPr>
                      <w:rFonts w:ascii="Calibri" w:hAnsi="Calibri" w:cs="Calibri"/>
                      <w:b/>
                      <w:bCs/>
                      <w:sz w:val="22"/>
                      <w:szCs w:val="22"/>
                    </w:rPr>
                    <w:t>Ryan </w:t>
                  </w:r>
                  <w:proofErr w:type="spellStart"/>
                  <w:r w:rsidRPr="00072480">
                    <w:rPr>
                      <w:rFonts w:ascii="Calibri" w:hAnsi="Calibri" w:cs="Calibri"/>
                      <w:b/>
                      <w:bCs/>
                      <w:sz w:val="22"/>
                      <w:szCs w:val="22"/>
                    </w:rPr>
                    <w:t>Fedurco</w:t>
                  </w:r>
                  <w:proofErr w:type="spellEnd"/>
                </w:p>
                <w:p w14:paraId="36FC2177" w14:textId="46C989FA" w:rsidR="00072480" w:rsidRPr="00072480" w:rsidRDefault="00072480" w:rsidP="00072480">
                  <w:pPr>
                    <w:spacing w:after="0"/>
                    <w:jc w:val="both"/>
                    <w:rPr>
                      <w:rFonts w:ascii="Calibri" w:hAnsi="Calibri" w:cs="Calibri"/>
                      <w:b/>
                      <w:bCs/>
                      <w:sz w:val="22"/>
                      <w:szCs w:val="22"/>
                    </w:rPr>
                  </w:pPr>
                  <w:r w:rsidRPr="00072480">
                    <w:rPr>
                      <w:rFonts w:ascii="Calibri" w:hAnsi="Calibri" w:cs="Calibri"/>
                      <w:sz w:val="22"/>
                      <w:szCs w:val="22"/>
                    </w:rPr>
                    <w:t>Advisor, Government Relations | Conseiller, relations gouvernementales</w:t>
                  </w:r>
                </w:p>
              </w:tc>
              <w:tc>
                <w:tcPr>
                  <w:tcW w:w="0" w:type="auto"/>
                  <w:hideMark/>
                </w:tcPr>
                <w:p w14:paraId="019C9CDD" w14:textId="77777777" w:rsidR="00072480" w:rsidRPr="00072480" w:rsidRDefault="00072480" w:rsidP="00072480">
                  <w:pPr>
                    <w:spacing w:after="0"/>
                    <w:jc w:val="both"/>
                    <w:rPr>
                      <w:rFonts w:ascii="Calibri" w:hAnsi="Calibri" w:cs="Calibri"/>
                      <w:sz w:val="22"/>
                      <w:szCs w:val="22"/>
                    </w:rPr>
                  </w:pPr>
                  <w:r w:rsidRPr="00072480">
                    <w:rPr>
                      <w:rFonts w:ascii="Calibri" w:hAnsi="Calibri" w:cs="Calibri"/>
                      <w:sz w:val="22"/>
                      <w:szCs w:val="22"/>
                    </w:rPr>
                    <w:t> </w:t>
                  </w:r>
                </w:p>
              </w:tc>
              <w:tc>
                <w:tcPr>
                  <w:tcW w:w="0" w:type="auto"/>
                  <w:vAlign w:val="center"/>
                  <w:hideMark/>
                </w:tcPr>
                <w:p w14:paraId="703A7A76" w14:textId="77777777" w:rsidR="00072480" w:rsidRPr="00072480" w:rsidRDefault="00072480" w:rsidP="00072480">
                  <w:pPr>
                    <w:spacing w:after="0"/>
                    <w:jc w:val="both"/>
                    <w:rPr>
                      <w:rFonts w:ascii="Calibri" w:hAnsi="Calibri" w:cs="Calibri"/>
                      <w:b/>
                      <w:bCs/>
                      <w:sz w:val="22"/>
                      <w:szCs w:val="22"/>
                    </w:rPr>
                  </w:pPr>
                  <w:r w:rsidRPr="00072480">
                    <w:rPr>
                      <w:rFonts w:ascii="Calibri" w:hAnsi="Calibri" w:cs="Calibri"/>
                      <w:b/>
                      <w:bCs/>
                      <w:sz w:val="22"/>
                      <w:szCs w:val="22"/>
                    </w:rPr>
                    <w:t>​​​​</w:t>
                  </w:r>
                </w:p>
              </w:tc>
            </w:tr>
            <w:tr w:rsidR="00072480" w:rsidRPr="00072480" w14:paraId="482C8D65" w14:textId="77777777">
              <w:tc>
                <w:tcPr>
                  <w:tcW w:w="0" w:type="auto"/>
                </w:tcPr>
                <w:p w14:paraId="2C539F53" w14:textId="70394184" w:rsidR="00072480" w:rsidRPr="00072480" w:rsidRDefault="00072480" w:rsidP="00072480">
                  <w:pPr>
                    <w:spacing w:after="0"/>
                    <w:jc w:val="both"/>
                    <w:rPr>
                      <w:rFonts w:ascii="Calibri" w:hAnsi="Calibri" w:cs="Calibri"/>
                      <w:b/>
                      <w:bCs/>
                      <w:sz w:val="22"/>
                      <w:szCs w:val="22"/>
                    </w:rPr>
                  </w:pPr>
                  <w:r w:rsidRPr="00072480">
                    <w:rPr>
                      <w:rFonts w:ascii="Calibri" w:hAnsi="Calibri" w:cs="Calibri"/>
                      <w:b/>
                      <w:bCs/>
                      <w:sz w:val="22"/>
                      <w:szCs w:val="22"/>
                    </w:rPr>
                    <w:t>National Police Federation | Fédération de la Police Nationale</w:t>
                  </w:r>
                </w:p>
              </w:tc>
              <w:tc>
                <w:tcPr>
                  <w:tcW w:w="0" w:type="auto"/>
                </w:tcPr>
                <w:p w14:paraId="1F13EB5A" w14:textId="77777777" w:rsidR="00072480" w:rsidRPr="00072480" w:rsidRDefault="00072480" w:rsidP="00072480">
                  <w:pPr>
                    <w:spacing w:after="0"/>
                    <w:jc w:val="both"/>
                    <w:rPr>
                      <w:rFonts w:ascii="Calibri" w:hAnsi="Calibri" w:cs="Calibri"/>
                      <w:sz w:val="22"/>
                      <w:szCs w:val="22"/>
                    </w:rPr>
                  </w:pPr>
                </w:p>
              </w:tc>
              <w:tc>
                <w:tcPr>
                  <w:tcW w:w="0" w:type="auto"/>
                  <w:vAlign w:val="center"/>
                </w:tcPr>
                <w:p w14:paraId="5A389803" w14:textId="77777777" w:rsidR="00072480" w:rsidRPr="00072480" w:rsidRDefault="00072480" w:rsidP="00072480">
                  <w:pPr>
                    <w:spacing w:after="0"/>
                    <w:jc w:val="both"/>
                    <w:rPr>
                      <w:rFonts w:ascii="Calibri" w:hAnsi="Calibri" w:cs="Calibri"/>
                      <w:b/>
                      <w:bCs/>
                      <w:sz w:val="22"/>
                      <w:szCs w:val="22"/>
                    </w:rPr>
                  </w:pPr>
                </w:p>
              </w:tc>
            </w:tr>
          </w:tbl>
          <w:p w14:paraId="51FD1A54" w14:textId="77777777" w:rsidR="00072480" w:rsidRPr="00072480" w:rsidRDefault="00072480" w:rsidP="00072480">
            <w:pPr>
              <w:spacing w:after="0"/>
              <w:jc w:val="both"/>
              <w:rPr>
                <w:rFonts w:ascii="Calibri" w:hAnsi="Calibri" w:cs="Calibri"/>
                <w:sz w:val="22"/>
                <w:szCs w:val="22"/>
              </w:rPr>
            </w:pPr>
          </w:p>
        </w:tc>
      </w:tr>
      <w:tr w:rsidR="00072480" w:rsidRPr="00072480" w14:paraId="293C3A01" w14:textId="77777777">
        <w:tc>
          <w:tcPr>
            <w:tcW w:w="0" w:type="auto"/>
            <w:hideMark/>
          </w:tcPr>
          <w:tbl>
            <w:tblPr>
              <w:tblW w:w="0" w:type="auto"/>
              <w:tblCellMar>
                <w:left w:w="0" w:type="dxa"/>
                <w:right w:w="0" w:type="dxa"/>
              </w:tblCellMar>
              <w:tblLook w:val="04A0" w:firstRow="1" w:lastRow="0" w:firstColumn="1" w:lastColumn="0" w:noHBand="0" w:noVBand="1"/>
            </w:tblPr>
            <w:tblGrid>
              <w:gridCol w:w="56"/>
            </w:tblGrid>
            <w:tr w:rsidR="00072480" w:rsidRPr="00072480" w14:paraId="3FBC55F3" w14:textId="77777777">
              <w:tc>
                <w:tcPr>
                  <w:tcW w:w="0" w:type="auto"/>
                  <w:hideMark/>
                </w:tcPr>
                <w:p w14:paraId="5D451ED2" w14:textId="47ED6771" w:rsidR="00072480" w:rsidRPr="00072480" w:rsidRDefault="00072480" w:rsidP="00072480">
                  <w:pPr>
                    <w:spacing w:after="0"/>
                    <w:jc w:val="both"/>
                    <w:rPr>
                      <w:rFonts w:ascii="Calibri" w:hAnsi="Calibri" w:cs="Calibri"/>
                      <w:sz w:val="22"/>
                      <w:szCs w:val="22"/>
                    </w:rPr>
                  </w:pPr>
                </w:p>
              </w:tc>
            </w:tr>
            <w:tr w:rsidR="00072480" w:rsidRPr="00072480" w14:paraId="3591CE82" w14:textId="77777777">
              <w:tc>
                <w:tcPr>
                  <w:tcW w:w="0" w:type="auto"/>
                  <w:hideMark/>
                </w:tcPr>
                <w:tbl>
                  <w:tblPr>
                    <w:tblW w:w="0" w:type="auto"/>
                    <w:tblCellMar>
                      <w:left w:w="0" w:type="dxa"/>
                      <w:right w:w="0" w:type="dxa"/>
                    </w:tblCellMar>
                    <w:tblLook w:val="04A0" w:firstRow="1" w:lastRow="0" w:firstColumn="1" w:lastColumn="0" w:noHBand="0" w:noVBand="1"/>
                  </w:tblPr>
                  <w:tblGrid>
                    <w:gridCol w:w="6"/>
                    <w:gridCol w:w="50"/>
                  </w:tblGrid>
                  <w:tr w:rsidR="00072480" w:rsidRPr="00072480" w14:paraId="2E3E2C52" w14:textId="77777777">
                    <w:tc>
                      <w:tcPr>
                        <w:tcW w:w="0" w:type="auto"/>
                        <w:hideMark/>
                      </w:tcPr>
                      <w:p w14:paraId="373A2830" w14:textId="77777777" w:rsidR="00072480" w:rsidRPr="00072480" w:rsidRDefault="00072480" w:rsidP="00072480">
                        <w:pPr>
                          <w:spacing w:after="0"/>
                          <w:jc w:val="both"/>
                          <w:rPr>
                            <w:rFonts w:ascii="Calibri" w:hAnsi="Calibri" w:cs="Calibri"/>
                            <w:sz w:val="22"/>
                            <w:szCs w:val="22"/>
                          </w:rPr>
                        </w:pPr>
                      </w:p>
                    </w:tc>
                    <w:tc>
                      <w:tcPr>
                        <w:tcW w:w="0" w:type="auto"/>
                        <w:hideMark/>
                      </w:tcPr>
                      <w:tbl>
                        <w:tblPr>
                          <w:tblW w:w="0" w:type="auto"/>
                          <w:tblCellMar>
                            <w:left w:w="0" w:type="dxa"/>
                            <w:right w:w="0" w:type="dxa"/>
                          </w:tblCellMar>
                          <w:tblLook w:val="04A0" w:firstRow="1" w:lastRow="0" w:firstColumn="1" w:lastColumn="0" w:noHBand="0" w:noVBand="1"/>
                        </w:tblPr>
                        <w:tblGrid>
                          <w:gridCol w:w="49"/>
                        </w:tblGrid>
                        <w:tr w:rsidR="00072480" w:rsidRPr="00072480" w14:paraId="108BCCF3" w14:textId="77777777">
                          <w:tc>
                            <w:tcPr>
                              <w:tcW w:w="0" w:type="auto"/>
                              <w:hideMark/>
                            </w:tcPr>
                            <w:p w14:paraId="4D249C44" w14:textId="77777777" w:rsidR="00072480" w:rsidRPr="00072480" w:rsidRDefault="00072480" w:rsidP="00072480">
                              <w:pPr>
                                <w:spacing w:after="0"/>
                                <w:jc w:val="both"/>
                                <w:rPr>
                                  <w:rFonts w:ascii="Calibri" w:hAnsi="Calibri" w:cs="Calibri"/>
                                  <w:sz w:val="22"/>
                                  <w:szCs w:val="22"/>
                                </w:rPr>
                              </w:pPr>
                              <w:r w:rsidRPr="00072480">
                                <w:rPr>
                                  <w:rFonts w:ascii="Calibri" w:hAnsi="Calibri" w:cs="Calibri"/>
                                  <w:sz w:val="22"/>
                                  <w:szCs w:val="22"/>
                                </w:rPr>
                                <w:t> </w:t>
                              </w:r>
                            </w:p>
                          </w:tc>
                        </w:tr>
                      </w:tbl>
                      <w:p w14:paraId="5E423D7F" w14:textId="77777777" w:rsidR="00072480" w:rsidRPr="00072480" w:rsidRDefault="00072480" w:rsidP="00072480">
                        <w:pPr>
                          <w:spacing w:after="0"/>
                          <w:jc w:val="both"/>
                          <w:rPr>
                            <w:rFonts w:ascii="Calibri" w:hAnsi="Calibri" w:cs="Calibri"/>
                            <w:sz w:val="22"/>
                            <w:szCs w:val="22"/>
                          </w:rPr>
                        </w:pPr>
                      </w:p>
                    </w:tc>
                  </w:tr>
                </w:tbl>
                <w:p w14:paraId="223710F2" w14:textId="77777777" w:rsidR="00072480" w:rsidRPr="00072480" w:rsidRDefault="00072480" w:rsidP="00072480">
                  <w:pPr>
                    <w:spacing w:after="0"/>
                    <w:jc w:val="both"/>
                    <w:rPr>
                      <w:rFonts w:ascii="Calibri" w:hAnsi="Calibri" w:cs="Calibri"/>
                      <w:sz w:val="22"/>
                      <w:szCs w:val="22"/>
                    </w:rPr>
                  </w:pPr>
                </w:p>
              </w:tc>
            </w:tr>
          </w:tbl>
          <w:p w14:paraId="35AC2CB7" w14:textId="77777777" w:rsidR="00072480" w:rsidRPr="00072480" w:rsidRDefault="00072480" w:rsidP="00072480">
            <w:pPr>
              <w:spacing w:after="0"/>
              <w:jc w:val="both"/>
              <w:rPr>
                <w:rFonts w:ascii="Calibri" w:hAnsi="Calibri" w:cs="Calibri"/>
                <w:sz w:val="22"/>
                <w:szCs w:val="22"/>
              </w:rPr>
            </w:pPr>
          </w:p>
        </w:tc>
      </w:tr>
      <w:tr w:rsidR="00072480" w:rsidRPr="00072480" w14:paraId="77C13F64" w14:textId="77777777">
        <w:tc>
          <w:tcPr>
            <w:tcW w:w="0" w:type="auto"/>
            <w:hideMark/>
          </w:tcPr>
          <w:p w14:paraId="068A03D2" w14:textId="3CFE698B" w:rsidR="00072480" w:rsidRPr="00072480" w:rsidRDefault="00072480" w:rsidP="00072480">
            <w:pPr>
              <w:spacing w:after="0"/>
              <w:jc w:val="both"/>
              <w:rPr>
                <w:rFonts w:ascii="Calibri" w:hAnsi="Calibri" w:cs="Calibri"/>
                <w:sz w:val="22"/>
                <w:szCs w:val="22"/>
              </w:rPr>
            </w:pPr>
            <w:r w:rsidRPr="00072480">
              <w:rPr>
                <w:rFonts w:ascii="Calibri" w:hAnsi="Calibri" w:cs="Calibri"/>
                <w:sz w:val="22"/>
                <w:szCs w:val="22"/>
              </w:rPr>
              <w:t>               </w:t>
            </w:r>
          </w:p>
        </w:tc>
      </w:tr>
      <w:tr w:rsidR="00072480" w:rsidRPr="00072480" w14:paraId="4CB80FC2" w14:textId="77777777">
        <w:tc>
          <w:tcPr>
            <w:tcW w:w="0" w:type="auto"/>
            <w:hideMark/>
          </w:tcPr>
          <w:p w14:paraId="4BA9D0B2" w14:textId="0258B3F9" w:rsidR="00072480" w:rsidRPr="00072480" w:rsidRDefault="00072480" w:rsidP="00072480">
            <w:pPr>
              <w:spacing w:after="0"/>
              <w:jc w:val="both"/>
              <w:rPr>
                <w:rFonts w:ascii="Calibri" w:hAnsi="Calibri" w:cs="Calibri"/>
                <w:b/>
                <w:bCs/>
                <w:sz w:val="22"/>
                <w:szCs w:val="22"/>
              </w:rPr>
            </w:pPr>
          </w:p>
        </w:tc>
      </w:tr>
    </w:tbl>
    <w:p w14:paraId="6ABE1CF6" w14:textId="77777777" w:rsidR="00910A82" w:rsidRDefault="00910A82"/>
    <w:sectPr w:rsidR="00910A8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70BD"/>
    <w:rsid w:val="00072480"/>
    <w:rsid w:val="001E42DF"/>
    <w:rsid w:val="002F001B"/>
    <w:rsid w:val="006970BD"/>
    <w:rsid w:val="0082591D"/>
    <w:rsid w:val="00834C18"/>
    <w:rsid w:val="00910A82"/>
    <w:rsid w:val="0099269E"/>
    <w:rsid w:val="00A757A2"/>
    <w:rsid w:val="00D950D8"/>
    <w:rsid w:val="00DE6A1D"/>
    <w:rsid w:val="00E13F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303AA5"/>
  <w15:chartTrackingRefBased/>
  <w15:docId w15:val="{C45AF03A-C889-4F20-97EF-6BF7A036FA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970B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970B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970B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970B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970B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970B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970B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970B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970B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970B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970B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970B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970B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970B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970B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970B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970B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970BD"/>
    <w:rPr>
      <w:rFonts w:eastAsiaTheme="majorEastAsia" w:cstheme="majorBidi"/>
      <w:color w:val="272727" w:themeColor="text1" w:themeTint="D8"/>
    </w:rPr>
  </w:style>
  <w:style w:type="paragraph" w:styleId="Title">
    <w:name w:val="Title"/>
    <w:basedOn w:val="Normal"/>
    <w:next w:val="Normal"/>
    <w:link w:val="TitleChar"/>
    <w:uiPriority w:val="10"/>
    <w:qFormat/>
    <w:rsid w:val="006970B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970B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970B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970B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970BD"/>
    <w:pPr>
      <w:spacing w:before="160"/>
      <w:jc w:val="center"/>
    </w:pPr>
    <w:rPr>
      <w:i/>
      <w:iCs/>
      <w:color w:val="404040" w:themeColor="text1" w:themeTint="BF"/>
    </w:rPr>
  </w:style>
  <w:style w:type="character" w:customStyle="1" w:styleId="QuoteChar">
    <w:name w:val="Quote Char"/>
    <w:basedOn w:val="DefaultParagraphFont"/>
    <w:link w:val="Quote"/>
    <w:uiPriority w:val="29"/>
    <w:rsid w:val="006970BD"/>
    <w:rPr>
      <w:i/>
      <w:iCs/>
      <w:color w:val="404040" w:themeColor="text1" w:themeTint="BF"/>
    </w:rPr>
  </w:style>
  <w:style w:type="paragraph" w:styleId="ListParagraph">
    <w:name w:val="List Paragraph"/>
    <w:basedOn w:val="Normal"/>
    <w:uiPriority w:val="34"/>
    <w:qFormat/>
    <w:rsid w:val="006970BD"/>
    <w:pPr>
      <w:ind w:left="720"/>
      <w:contextualSpacing/>
    </w:pPr>
  </w:style>
  <w:style w:type="character" w:styleId="IntenseEmphasis">
    <w:name w:val="Intense Emphasis"/>
    <w:basedOn w:val="DefaultParagraphFont"/>
    <w:uiPriority w:val="21"/>
    <w:qFormat/>
    <w:rsid w:val="006970BD"/>
    <w:rPr>
      <w:i/>
      <w:iCs/>
      <w:color w:val="0F4761" w:themeColor="accent1" w:themeShade="BF"/>
    </w:rPr>
  </w:style>
  <w:style w:type="paragraph" w:styleId="IntenseQuote">
    <w:name w:val="Intense Quote"/>
    <w:basedOn w:val="Normal"/>
    <w:next w:val="Normal"/>
    <w:link w:val="IntenseQuoteChar"/>
    <w:uiPriority w:val="30"/>
    <w:qFormat/>
    <w:rsid w:val="006970B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970BD"/>
    <w:rPr>
      <w:i/>
      <w:iCs/>
      <w:color w:val="0F4761" w:themeColor="accent1" w:themeShade="BF"/>
    </w:rPr>
  </w:style>
  <w:style w:type="character" w:styleId="IntenseReference">
    <w:name w:val="Intense Reference"/>
    <w:basedOn w:val="DefaultParagraphFont"/>
    <w:uiPriority w:val="32"/>
    <w:qFormat/>
    <w:rsid w:val="006970BD"/>
    <w:rPr>
      <w:b/>
      <w:bCs/>
      <w:smallCaps/>
      <w:color w:val="0F4761" w:themeColor="accent1" w:themeShade="BF"/>
      <w:spacing w:val="5"/>
    </w:rPr>
  </w:style>
  <w:style w:type="character" w:styleId="Hyperlink">
    <w:name w:val="Hyperlink"/>
    <w:basedOn w:val="DefaultParagraphFont"/>
    <w:uiPriority w:val="99"/>
    <w:unhideWhenUsed/>
    <w:rsid w:val="00072480"/>
    <w:rPr>
      <w:color w:val="467886" w:themeColor="hyperlink"/>
      <w:u w:val="single"/>
    </w:rPr>
  </w:style>
  <w:style w:type="character" w:styleId="UnresolvedMention">
    <w:name w:val="Unresolved Mention"/>
    <w:basedOn w:val="DefaultParagraphFont"/>
    <w:uiPriority w:val="99"/>
    <w:semiHidden/>
    <w:unhideWhenUsed/>
    <w:rsid w:val="0007248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npf-fpn.com/news-item/media-statement-npf-welcomes-nova-scotias-policing-reforms-and-continued-partnership-with-rcmp/" TargetMode="External"/><Relationship Id="rId13" Type="http://schemas.openxmlformats.org/officeDocument/2006/relationships/hyperlink" Target="https://npf-fpn.com/app/uploads/securepdfs/2025/08/2025-2026_Federal_Pre_Budget_Submission-.pdf" TargetMode="External"/><Relationship Id="rId3" Type="http://schemas.openxmlformats.org/officeDocument/2006/relationships/webSettings" Target="webSettings.xml"/><Relationship Id="rId7" Type="http://schemas.openxmlformats.org/officeDocument/2006/relationships/hyperlink" Target="https://news.novascotia.ca/en/2025/06/25/province-commits-public-safety-improvements-following-policing-review" TargetMode="External"/><Relationship Id="rId12" Type="http://schemas.openxmlformats.org/officeDocument/2006/relationships/hyperlink" Target="https://www.cbc.ca/news/politics/rcmp-reform-federal-election-carney-poilievre-1.7509840" TargetMode="Externa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mailto:jspencer@nsfm.ca" TargetMode="External"/><Relationship Id="rId11" Type="http://schemas.openxmlformats.org/officeDocument/2006/relationships/hyperlink" Target="https://www.ourcommons.ca/documentviewer/en/45-1/house/sitting-2/hansard" TargetMode="External"/><Relationship Id="rId5" Type="http://schemas.openxmlformats.org/officeDocument/2006/relationships/hyperlink" Target="mailto:mayor.mood@townofyarmouth.ca" TargetMode="External"/><Relationship Id="rId15" Type="http://schemas.openxmlformats.org/officeDocument/2006/relationships/hyperlink" Target="https://npf-fpn.com/news-item/national-police-federation-recommends-progressive-data-driven-approach-to-bail-reform-in-canada/" TargetMode="External"/><Relationship Id="rId10" Type="http://schemas.openxmlformats.org/officeDocument/2006/relationships/hyperlink" Target="https://liberal.ca/cstrong/secure/" TargetMode="External"/><Relationship Id="rId4" Type="http://schemas.openxmlformats.org/officeDocument/2006/relationships/hyperlink" Target="mailto:RFedurco@npf-fpn.com" TargetMode="External"/><Relationship Id="rId9" Type="http://schemas.openxmlformats.org/officeDocument/2006/relationships/hyperlink" Target="https://www.pm.gc.ca/en/mandate-letters/2025/05/21/mandate-letter" TargetMode="External"/><Relationship Id="rId14" Type="http://schemas.openxmlformats.org/officeDocument/2006/relationships/hyperlink" Target="https://npf-fpn.com/app/uploads/securepdfs/2025/06/NPF-Report_RCMP-Facing-the-Future_June-2025.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816</Words>
  <Characters>4657</Characters>
  <Application>Microsoft Office Word</Application>
  <DocSecurity>0</DocSecurity>
  <Lines>38</Lines>
  <Paragraphs>10</Paragraphs>
  <ScaleCrop>false</ScaleCrop>
  <Company/>
  <LinksUpToDate>false</LinksUpToDate>
  <CharactersWithSpaces>5463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 Morrison</dc:creator>
  <cp:keywords/>
  <dc:description/>
  <cp:lastModifiedBy>Ian Morrison</cp:lastModifiedBy>
  <cp:revision>2</cp:revision>
  <dcterms:created xsi:type="dcterms:W3CDTF">2025-08-21T22:06:00Z</dcterms:created>
  <dcterms:modified xsi:type="dcterms:W3CDTF">2025-08-21T22:08:00Z</dcterms:modified>
</cp:coreProperties>
</file>