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CC3CB7" w14:textId="42269DE2" w:rsidR="005103E2" w:rsidRPr="005103E2" w:rsidRDefault="005103E2" w:rsidP="005103E2">
      <w:pPr>
        <w:rPr>
          <w:rFonts w:ascii="Calibri" w:hAnsi="Calibri" w:cs="Calibri"/>
          <w:b/>
          <w:bCs/>
          <w:sz w:val="22"/>
          <w:szCs w:val="22"/>
        </w:rPr>
      </w:pPr>
      <w:r w:rsidRPr="005103E2">
        <w:rPr>
          <w:rFonts w:ascii="Calibri" w:hAnsi="Calibri" w:cs="Calibri"/>
          <w:b/>
          <w:bCs/>
          <w:sz w:val="22"/>
          <w:szCs w:val="22"/>
        </w:rPr>
        <w:t>Incident Report: Disclosure of Banking Details</w:t>
      </w:r>
    </w:p>
    <w:p w14:paraId="664229EB" w14:textId="77777777" w:rsidR="005103E2" w:rsidRPr="005103E2" w:rsidRDefault="005103E2" w:rsidP="005103E2">
      <w:pPr>
        <w:rPr>
          <w:rFonts w:ascii="Calibri" w:hAnsi="Calibri" w:cs="Calibri"/>
          <w:sz w:val="22"/>
          <w:szCs w:val="22"/>
        </w:rPr>
      </w:pPr>
      <w:r w:rsidRPr="005103E2">
        <w:rPr>
          <w:rFonts w:ascii="Calibri" w:hAnsi="Calibri" w:cs="Calibri"/>
          <w:sz w:val="22"/>
          <w:szCs w:val="22"/>
        </w:rPr>
        <w:t>Dear Board Members,</w:t>
      </w:r>
    </w:p>
    <w:p w14:paraId="134F1CE0" w14:textId="5723B741" w:rsidR="005103E2" w:rsidRPr="005103E2" w:rsidRDefault="005103E2" w:rsidP="005103E2">
      <w:pPr>
        <w:rPr>
          <w:rFonts w:ascii="Calibri" w:hAnsi="Calibri" w:cs="Calibri"/>
          <w:sz w:val="22"/>
          <w:szCs w:val="22"/>
        </w:rPr>
      </w:pPr>
      <w:r w:rsidRPr="005103E2">
        <w:rPr>
          <w:rFonts w:ascii="Calibri" w:hAnsi="Calibri" w:cs="Calibri"/>
          <w:b/>
          <w:bCs/>
          <w:sz w:val="22"/>
          <w:szCs w:val="22"/>
        </w:rPr>
        <w:t>Incident Overview</w:t>
      </w:r>
      <w:r w:rsidRPr="005103E2">
        <w:rPr>
          <w:rFonts w:ascii="Calibri" w:hAnsi="Calibri" w:cs="Calibri"/>
          <w:sz w:val="22"/>
          <w:szCs w:val="22"/>
        </w:rPr>
        <w:br/>
        <w:t>One of our members published our vendor letter—containing our bank account details—on their website. Upon discovering the issue</w:t>
      </w:r>
      <w:r w:rsidR="00E21D40">
        <w:rPr>
          <w:rFonts w:ascii="Calibri" w:hAnsi="Calibri" w:cs="Calibri"/>
          <w:sz w:val="22"/>
          <w:szCs w:val="22"/>
        </w:rPr>
        <w:t xml:space="preserve"> (June 20, 2026)</w:t>
      </w:r>
      <w:r w:rsidRPr="005103E2">
        <w:rPr>
          <w:rFonts w:ascii="Calibri" w:hAnsi="Calibri" w:cs="Calibri"/>
          <w:sz w:val="22"/>
          <w:szCs w:val="22"/>
        </w:rPr>
        <w:t>, management promptly contacted the municipality and successfully arranged for the removal of the sensitive information. The letter has since been revised to redact the account number.</w:t>
      </w:r>
    </w:p>
    <w:p w14:paraId="50D12ADB" w14:textId="48A78834" w:rsidR="005103E2" w:rsidRPr="005103E2" w:rsidRDefault="005103E2" w:rsidP="005103E2">
      <w:pPr>
        <w:rPr>
          <w:rFonts w:ascii="Calibri" w:hAnsi="Calibri" w:cs="Calibri"/>
          <w:sz w:val="22"/>
          <w:szCs w:val="22"/>
        </w:rPr>
      </w:pPr>
      <w:r w:rsidRPr="005103E2">
        <w:rPr>
          <w:rFonts w:ascii="Calibri" w:hAnsi="Calibri" w:cs="Calibri"/>
          <w:b/>
          <w:bCs/>
          <w:sz w:val="22"/>
          <w:szCs w:val="22"/>
        </w:rPr>
        <w:t>Response and Security Measures</w:t>
      </w:r>
      <w:r w:rsidRPr="005103E2">
        <w:rPr>
          <w:rFonts w:ascii="Calibri" w:hAnsi="Calibri" w:cs="Calibri"/>
          <w:sz w:val="22"/>
          <w:szCs w:val="22"/>
        </w:rPr>
        <w:br/>
        <w:t xml:space="preserve">Following best practices for incident response we notified RBC to conduct a security review. </w:t>
      </w:r>
      <w:r w:rsidRPr="002663B4">
        <w:rPr>
          <w:rFonts w:ascii="Calibri" w:hAnsi="Calibri" w:cs="Calibri"/>
          <w:sz w:val="22"/>
          <w:szCs w:val="22"/>
        </w:rPr>
        <w:t xml:space="preserve">This review and our action plan will also be provided to our insurance company. </w:t>
      </w:r>
    </w:p>
    <w:p w14:paraId="371868B9" w14:textId="484B832C" w:rsidR="005103E2" w:rsidRPr="005103E2" w:rsidRDefault="005103E2" w:rsidP="005103E2">
      <w:pPr>
        <w:rPr>
          <w:rFonts w:ascii="Calibri" w:hAnsi="Calibri" w:cs="Calibri"/>
          <w:sz w:val="22"/>
          <w:szCs w:val="22"/>
        </w:rPr>
      </w:pPr>
      <w:r w:rsidRPr="002663B4">
        <w:rPr>
          <w:rFonts w:ascii="Calibri" w:hAnsi="Calibri" w:cs="Calibri"/>
          <w:b/>
          <w:bCs/>
          <w:sz w:val="22"/>
          <w:szCs w:val="22"/>
        </w:rPr>
        <w:t xml:space="preserve">RBC </w:t>
      </w:r>
      <w:r w:rsidRPr="005103E2">
        <w:rPr>
          <w:rFonts w:ascii="Calibri" w:hAnsi="Calibri" w:cs="Calibri"/>
          <w:b/>
          <w:bCs/>
          <w:sz w:val="22"/>
          <w:szCs w:val="22"/>
        </w:rPr>
        <w:t>Recommendations</w:t>
      </w:r>
      <w:r w:rsidR="00672583">
        <w:rPr>
          <w:rFonts w:ascii="Calibri" w:hAnsi="Calibri" w:cs="Calibri"/>
          <w:b/>
          <w:bCs/>
          <w:sz w:val="22"/>
          <w:szCs w:val="22"/>
        </w:rPr>
        <w:t xml:space="preserve"> (</w:t>
      </w:r>
      <w:r w:rsidR="00672583" w:rsidRPr="003E2727">
        <w:rPr>
          <w:rFonts w:ascii="Calibri" w:hAnsi="Calibri" w:cs="Calibri"/>
          <w:sz w:val="22"/>
          <w:szCs w:val="22"/>
        </w:rPr>
        <w:t>please see attached for full report</w:t>
      </w:r>
      <w:r w:rsidR="00672583">
        <w:rPr>
          <w:rFonts w:ascii="Calibri" w:hAnsi="Calibri" w:cs="Calibri"/>
          <w:b/>
          <w:bCs/>
          <w:sz w:val="22"/>
          <w:szCs w:val="22"/>
        </w:rPr>
        <w:t>)</w:t>
      </w:r>
      <w:r w:rsidRPr="005103E2">
        <w:rPr>
          <w:rFonts w:ascii="Calibri" w:hAnsi="Calibri" w:cs="Calibri"/>
          <w:b/>
          <w:bCs/>
          <w:sz w:val="22"/>
          <w:szCs w:val="22"/>
        </w:rPr>
        <w:t>:</w:t>
      </w:r>
    </w:p>
    <w:p w14:paraId="3E76435E" w14:textId="77777777" w:rsidR="005103E2" w:rsidRPr="005103E2" w:rsidRDefault="005103E2" w:rsidP="005103E2">
      <w:pPr>
        <w:numPr>
          <w:ilvl w:val="0"/>
          <w:numId w:val="1"/>
        </w:numPr>
        <w:rPr>
          <w:rFonts w:ascii="Calibri" w:hAnsi="Calibri" w:cs="Calibri"/>
          <w:sz w:val="22"/>
          <w:szCs w:val="22"/>
        </w:rPr>
      </w:pPr>
      <w:r w:rsidRPr="005103E2">
        <w:rPr>
          <w:rFonts w:ascii="Calibri" w:hAnsi="Calibri" w:cs="Calibri"/>
          <w:sz w:val="22"/>
          <w:szCs w:val="22"/>
        </w:rPr>
        <w:t>Convert the current account to deposit-only status.</w:t>
      </w:r>
    </w:p>
    <w:p w14:paraId="5A0355E6" w14:textId="77777777" w:rsidR="005103E2" w:rsidRPr="005103E2" w:rsidRDefault="005103E2" w:rsidP="005103E2">
      <w:pPr>
        <w:numPr>
          <w:ilvl w:val="0"/>
          <w:numId w:val="1"/>
        </w:numPr>
        <w:rPr>
          <w:rFonts w:ascii="Calibri" w:hAnsi="Calibri" w:cs="Calibri"/>
          <w:sz w:val="22"/>
          <w:szCs w:val="22"/>
        </w:rPr>
      </w:pPr>
      <w:r w:rsidRPr="005103E2">
        <w:rPr>
          <w:rFonts w:ascii="Calibri" w:hAnsi="Calibri" w:cs="Calibri"/>
          <w:sz w:val="22"/>
          <w:szCs w:val="22"/>
        </w:rPr>
        <w:t>Open a new operating account.</w:t>
      </w:r>
    </w:p>
    <w:p w14:paraId="4D032FD8" w14:textId="77777777" w:rsidR="005103E2" w:rsidRPr="005103E2" w:rsidRDefault="005103E2" w:rsidP="005103E2">
      <w:pPr>
        <w:numPr>
          <w:ilvl w:val="0"/>
          <w:numId w:val="1"/>
        </w:numPr>
        <w:rPr>
          <w:rFonts w:ascii="Calibri" w:hAnsi="Calibri" w:cs="Calibri"/>
          <w:sz w:val="22"/>
          <w:szCs w:val="22"/>
        </w:rPr>
      </w:pPr>
      <w:proofErr w:type="gramStart"/>
      <w:r w:rsidRPr="005103E2">
        <w:rPr>
          <w:rFonts w:ascii="Calibri" w:hAnsi="Calibri" w:cs="Calibri"/>
          <w:sz w:val="22"/>
          <w:szCs w:val="22"/>
        </w:rPr>
        <w:t>Transition</w:t>
      </w:r>
      <w:proofErr w:type="gramEnd"/>
      <w:r w:rsidRPr="005103E2">
        <w:rPr>
          <w:rFonts w:ascii="Calibri" w:hAnsi="Calibri" w:cs="Calibri"/>
          <w:sz w:val="22"/>
          <w:szCs w:val="22"/>
        </w:rPr>
        <w:t xml:space="preserve"> all pre-authorized payments and withdrawals via direct vendor/municipality communication.</w:t>
      </w:r>
    </w:p>
    <w:p w14:paraId="0E4F62C4" w14:textId="77777777" w:rsidR="005103E2" w:rsidRPr="005103E2" w:rsidRDefault="005103E2" w:rsidP="005103E2">
      <w:pPr>
        <w:numPr>
          <w:ilvl w:val="0"/>
          <w:numId w:val="1"/>
        </w:numPr>
        <w:rPr>
          <w:rFonts w:ascii="Calibri" w:hAnsi="Calibri" w:cs="Calibri"/>
          <w:sz w:val="22"/>
          <w:szCs w:val="22"/>
        </w:rPr>
      </w:pPr>
      <w:r w:rsidRPr="005103E2">
        <w:rPr>
          <w:rFonts w:ascii="Calibri" w:hAnsi="Calibri" w:cs="Calibri"/>
          <w:sz w:val="22"/>
          <w:szCs w:val="22"/>
        </w:rPr>
        <w:t xml:space="preserve">Once all obligations are transferred and outstanding cheques cleared, the old account will be closed and </w:t>
      </w:r>
      <w:proofErr w:type="gramStart"/>
      <w:r w:rsidRPr="005103E2">
        <w:rPr>
          <w:rFonts w:ascii="Calibri" w:hAnsi="Calibri" w:cs="Calibri"/>
          <w:sz w:val="22"/>
          <w:szCs w:val="22"/>
        </w:rPr>
        <w:t>remaining</w:t>
      </w:r>
      <w:proofErr w:type="gramEnd"/>
      <w:r w:rsidRPr="005103E2">
        <w:rPr>
          <w:rFonts w:ascii="Calibri" w:hAnsi="Calibri" w:cs="Calibri"/>
          <w:sz w:val="22"/>
          <w:szCs w:val="22"/>
        </w:rPr>
        <w:t xml:space="preserve"> funds moved.</w:t>
      </w:r>
    </w:p>
    <w:p w14:paraId="2BB878AE" w14:textId="1594F2A8" w:rsidR="005103E2" w:rsidRPr="005103E2" w:rsidRDefault="005103E2" w:rsidP="005103E2">
      <w:pPr>
        <w:numPr>
          <w:ilvl w:val="0"/>
          <w:numId w:val="1"/>
        </w:numPr>
        <w:rPr>
          <w:rFonts w:ascii="Calibri" w:hAnsi="Calibri" w:cs="Calibri"/>
          <w:sz w:val="22"/>
          <w:szCs w:val="22"/>
        </w:rPr>
      </w:pPr>
      <w:r w:rsidRPr="005103E2">
        <w:rPr>
          <w:rFonts w:ascii="Calibri" w:hAnsi="Calibri" w:cs="Calibri"/>
          <w:sz w:val="22"/>
          <w:szCs w:val="22"/>
        </w:rPr>
        <w:t>If the old account remains open, implement daily monitoring and report discrepancies within 24 hours for timely returns.</w:t>
      </w:r>
    </w:p>
    <w:p w14:paraId="5EFA7B9C" w14:textId="0E2DC2F1" w:rsidR="005103E2" w:rsidRPr="005103E2" w:rsidRDefault="005103E2" w:rsidP="005103E2">
      <w:pPr>
        <w:rPr>
          <w:rFonts w:ascii="Calibri" w:hAnsi="Calibri" w:cs="Calibri"/>
          <w:sz w:val="22"/>
          <w:szCs w:val="22"/>
        </w:rPr>
      </w:pPr>
      <w:r w:rsidRPr="005103E2">
        <w:rPr>
          <w:rFonts w:ascii="Calibri" w:hAnsi="Calibri" w:cs="Calibri"/>
          <w:b/>
          <w:bCs/>
          <w:sz w:val="22"/>
          <w:szCs w:val="22"/>
        </w:rPr>
        <w:t>Management Action Plan</w:t>
      </w:r>
      <w:r w:rsidRPr="005103E2">
        <w:rPr>
          <w:rFonts w:ascii="Calibri" w:hAnsi="Calibri" w:cs="Calibri"/>
          <w:sz w:val="22"/>
          <w:szCs w:val="22"/>
        </w:rPr>
        <w:br/>
        <w:t>NSFM management fully accepts RBC’s recommendations. We will:</w:t>
      </w:r>
    </w:p>
    <w:p w14:paraId="4A64E5B0" w14:textId="77777777" w:rsidR="005103E2" w:rsidRPr="005103E2" w:rsidRDefault="005103E2" w:rsidP="005103E2">
      <w:pPr>
        <w:numPr>
          <w:ilvl w:val="0"/>
          <w:numId w:val="2"/>
        </w:numPr>
        <w:rPr>
          <w:rFonts w:ascii="Calibri" w:hAnsi="Calibri" w:cs="Calibri"/>
          <w:sz w:val="22"/>
          <w:szCs w:val="22"/>
        </w:rPr>
      </w:pPr>
      <w:r w:rsidRPr="005103E2">
        <w:rPr>
          <w:rFonts w:ascii="Calibri" w:hAnsi="Calibri" w:cs="Calibri"/>
          <w:sz w:val="22"/>
          <w:szCs w:val="22"/>
        </w:rPr>
        <w:t>Open a new operating account.</w:t>
      </w:r>
    </w:p>
    <w:p w14:paraId="1BCC7EDC" w14:textId="77777777" w:rsidR="005103E2" w:rsidRPr="005103E2" w:rsidRDefault="005103E2" w:rsidP="005103E2">
      <w:pPr>
        <w:numPr>
          <w:ilvl w:val="0"/>
          <w:numId w:val="2"/>
        </w:numPr>
        <w:rPr>
          <w:rFonts w:ascii="Calibri" w:hAnsi="Calibri" w:cs="Calibri"/>
          <w:sz w:val="22"/>
          <w:szCs w:val="22"/>
        </w:rPr>
      </w:pPr>
      <w:r w:rsidRPr="005103E2">
        <w:rPr>
          <w:rFonts w:ascii="Calibri" w:hAnsi="Calibri" w:cs="Calibri"/>
          <w:sz w:val="22"/>
          <w:szCs w:val="22"/>
        </w:rPr>
        <w:t>Migrate all pre-authorized transactions and completely clear the legacy account.</w:t>
      </w:r>
    </w:p>
    <w:p w14:paraId="3E656A43" w14:textId="5C93824D" w:rsidR="004D6732" w:rsidRPr="002663B4" w:rsidRDefault="005103E2" w:rsidP="004D6732">
      <w:pPr>
        <w:numPr>
          <w:ilvl w:val="0"/>
          <w:numId w:val="2"/>
        </w:numPr>
        <w:rPr>
          <w:rFonts w:ascii="Calibri" w:hAnsi="Calibri" w:cs="Calibri"/>
          <w:sz w:val="22"/>
          <w:szCs w:val="22"/>
        </w:rPr>
      </w:pPr>
      <w:r w:rsidRPr="005103E2">
        <w:rPr>
          <w:rFonts w:ascii="Calibri" w:hAnsi="Calibri" w:cs="Calibri"/>
          <w:sz w:val="22"/>
          <w:szCs w:val="22"/>
        </w:rPr>
        <w:t>Communicate with our members regarding our updated account details.</w:t>
      </w:r>
    </w:p>
    <w:p w14:paraId="4FEEDDA9" w14:textId="71536530" w:rsidR="002663B4" w:rsidRPr="005103E2" w:rsidRDefault="002663B4" w:rsidP="004D6732">
      <w:pPr>
        <w:numPr>
          <w:ilvl w:val="0"/>
          <w:numId w:val="2"/>
        </w:numPr>
        <w:rPr>
          <w:rFonts w:ascii="Calibri" w:hAnsi="Calibri" w:cs="Calibri"/>
          <w:sz w:val="22"/>
          <w:szCs w:val="22"/>
        </w:rPr>
      </w:pPr>
      <w:r w:rsidRPr="002663B4">
        <w:rPr>
          <w:rFonts w:ascii="Calibri" w:hAnsi="Calibri" w:cs="Calibri"/>
          <w:sz w:val="22"/>
          <w:szCs w:val="22"/>
        </w:rPr>
        <w:t xml:space="preserve">Close the former operating account. </w:t>
      </w:r>
    </w:p>
    <w:p w14:paraId="135928D2" w14:textId="46F286A3" w:rsidR="005103E2" w:rsidRPr="005103E2" w:rsidRDefault="005103E2" w:rsidP="005103E2">
      <w:pPr>
        <w:rPr>
          <w:rFonts w:ascii="Calibri" w:hAnsi="Calibri" w:cs="Calibri"/>
          <w:sz w:val="22"/>
          <w:szCs w:val="22"/>
        </w:rPr>
      </w:pPr>
      <w:r w:rsidRPr="005103E2">
        <w:rPr>
          <w:rFonts w:ascii="Calibri" w:hAnsi="Calibri" w:cs="Calibri"/>
          <w:sz w:val="22"/>
          <w:szCs w:val="22"/>
        </w:rPr>
        <w:t>Although the back</w:t>
      </w:r>
      <w:r w:rsidRPr="005103E2">
        <w:rPr>
          <w:rFonts w:ascii="Calibri" w:hAnsi="Calibri" w:cs="Calibri"/>
          <w:sz w:val="22"/>
          <w:szCs w:val="22"/>
        </w:rPr>
        <w:noBreakHyphen/>
        <w:t xml:space="preserve">end processing requires significant effort, this transition will </w:t>
      </w:r>
      <w:r w:rsidR="004D6732" w:rsidRPr="002663B4">
        <w:rPr>
          <w:rFonts w:ascii="Calibri" w:hAnsi="Calibri" w:cs="Calibri"/>
          <w:sz w:val="22"/>
          <w:szCs w:val="22"/>
        </w:rPr>
        <w:t xml:space="preserve">have </w:t>
      </w:r>
      <w:r w:rsidR="00E7359A" w:rsidRPr="002663B4">
        <w:rPr>
          <w:rFonts w:ascii="Calibri" w:hAnsi="Calibri" w:cs="Calibri"/>
          <w:sz w:val="22"/>
          <w:szCs w:val="22"/>
        </w:rPr>
        <w:t>limited</w:t>
      </w:r>
      <w:r w:rsidRPr="005103E2">
        <w:rPr>
          <w:rFonts w:ascii="Calibri" w:hAnsi="Calibri" w:cs="Calibri"/>
          <w:sz w:val="22"/>
          <w:szCs w:val="22"/>
        </w:rPr>
        <w:t xml:space="preserve"> interruptions</w:t>
      </w:r>
      <w:r w:rsidR="004D6732" w:rsidRPr="002663B4">
        <w:rPr>
          <w:rFonts w:ascii="Calibri" w:hAnsi="Calibri" w:cs="Calibri"/>
          <w:sz w:val="22"/>
          <w:szCs w:val="22"/>
        </w:rPr>
        <w:t xml:space="preserve"> for our members. They will receive </w:t>
      </w:r>
      <w:r w:rsidRPr="002663B4">
        <w:rPr>
          <w:rFonts w:ascii="Calibri" w:hAnsi="Calibri" w:cs="Calibri"/>
          <w:sz w:val="22"/>
          <w:szCs w:val="22"/>
        </w:rPr>
        <w:t xml:space="preserve">a letter explaining the account change and </w:t>
      </w:r>
      <w:r w:rsidRPr="005103E2">
        <w:rPr>
          <w:rFonts w:ascii="Calibri" w:hAnsi="Calibri" w:cs="Calibri"/>
          <w:sz w:val="22"/>
          <w:szCs w:val="22"/>
        </w:rPr>
        <w:t>updated banking information.</w:t>
      </w:r>
    </w:p>
    <w:p w14:paraId="3588F0AB" w14:textId="63F30104" w:rsidR="0056119D" w:rsidRDefault="005103E2">
      <w:pPr>
        <w:rPr>
          <w:rFonts w:ascii="Calibri" w:hAnsi="Calibri" w:cs="Calibri"/>
          <w:sz w:val="22"/>
          <w:szCs w:val="22"/>
        </w:rPr>
      </w:pPr>
      <w:r w:rsidRPr="005103E2">
        <w:rPr>
          <w:rFonts w:ascii="Calibri" w:hAnsi="Calibri" w:cs="Calibri"/>
          <w:b/>
          <w:bCs/>
          <w:sz w:val="22"/>
          <w:szCs w:val="22"/>
        </w:rPr>
        <w:t>Conclusion</w:t>
      </w:r>
      <w:r w:rsidRPr="005103E2">
        <w:rPr>
          <w:rFonts w:ascii="Calibri" w:hAnsi="Calibri" w:cs="Calibri"/>
          <w:sz w:val="22"/>
          <w:szCs w:val="22"/>
        </w:rPr>
        <w:br/>
        <w:t xml:space="preserve">NSFM </w:t>
      </w:r>
      <w:r w:rsidR="00574C63" w:rsidRPr="005103E2">
        <w:rPr>
          <w:rFonts w:ascii="Calibri" w:hAnsi="Calibri" w:cs="Calibri"/>
          <w:sz w:val="22"/>
          <w:szCs w:val="22"/>
        </w:rPr>
        <w:t>acted</w:t>
      </w:r>
      <w:r w:rsidRPr="005103E2">
        <w:rPr>
          <w:rFonts w:ascii="Calibri" w:hAnsi="Calibri" w:cs="Calibri"/>
          <w:sz w:val="22"/>
          <w:szCs w:val="22"/>
        </w:rPr>
        <w:t xml:space="preserve"> following the </w:t>
      </w:r>
      <w:r w:rsidR="002663B4" w:rsidRPr="002663B4">
        <w:rPr>
          <w:rFonts w:ascii="Calibri" w:hAnsi="Calibri" w:cs="Calibri"/>
          <w:sz w:val="22"/>
          <w:szCs w:val="22"/>
        </w:rPr>
        <w:t>discovery</w:t>
      </w:r>
      <w:r w:rsidRPr="005103E2">
        <w:rPr>
          <w:rFonts w:ascii="Calibri" w:hAnsi="Calibri" w:cs="Calibri"/>
          <w:sz w:val="22"/>
          <w:szCs w:val="22"/>
        </w:rPr>
        <w:t>, implemented enhanced security measures as recommended by RBC, and is committed to ensuring transparency and minimal disruption. We will keep the Board updated as the migration progresses.</w:t>
      </w:r>
    </w:p>
    <w:p w14:paraId="2D1CB22B" w14:textId="77777777" w:rsidR="003E2727" w:rsidRDefault="003E2727">
      <w:pPr>
        <w:rPr>
          <w:rFonts w:ascii="Calibri" w:hAnsi="Calibri" w:cs="Calibri"/>
          <w:sz w:val="22"/>
          <w:szCs w:val="22"/>
        </w:rPr>
      </w:pPr>
    </w:p>
    <w:p w14:paraId="09B27849" w14:textId="2E461997" w:rsidR="003E2727" w:rsidRPr="003E2727" w:rsidRDefault="003E2727">
      <w:pPr>
        <w:rPr>
          <w:rFonts w:ascii="Calibri" w:hAnsi="Calibri" w:cs="Calibri"/>
          <w:b/>
          <w:bCs/>
          <w:sz w:val="22"/>
          <w:szCs w:val="22"/>
        </w:rPr>
      </w:pPr>
      <w:r w:rsidRPr="003E2727">
        <w:rPr>
          <w:rFonts w:ascii="Calibri" w:hAnsi="Calibri" w:cs="Calibri"/>
          <w:b/>
          <w:bCs/>
          <w:sz w:val="22"/>
          <w:szCs w:val="22"/>
        </w:rPr>
        <w:lastRenderedPageBreak/>
        <w:t>RBC Security Review</w:t>
      </w:r>
    </w:p>
    <w:p w14:paraId="62EEC9A4" w14:textId="10A95FBE" w:rsidR="003E2727" w:rsidRPr="003E2727" w:rsidRDefault="003E2727" w:rsidP="003E2727">
      <w:pPr>
        <w:rPr>
          <w:rFonts w:ascii="Calibri" w:hAnsi="Calibri" w:cs="Calibri"/>
          <w:sz w:val="22"/>
          <w:szCs w:val="22"/>
        </w:rPr>
      </w:pPr>
      <w:r w:rsidRPr="003E2727">
        <w:rPr>
          <w:rFonts w:ascii="Calibri" w:hAnsi="Calibri" w:cs="Calibri"/>
          <w:sz w:val="22"/>
          <w:szCs w:val="22"/>
        </w:rPr>
        <w:t>Hello Mary Claire,</w:t>
      </w:r>
    </w:p>
    <w:p w14:paraId="7598FAF8" w14:textId="2575608B" w:rsidR="003E2727" w:rsidRPr="003E2727" w:rsidRDefault="003E2727" w:rsidP="003E2727">
      <w:pPr>
        <w:rPr>
          <w:rFonts w:ascii="Calibri" w:hAnsi="Calibri" w:cs="Calibri"/>
          <w:sz w:val="22"/>
          <w:szCs w:val="22"/>
        </w:rPr>
      </w:pPr>
      <w:r w:rsidRPr="003E2727">
        <w:rPr>
          <w:rFonts w:ascii="Calibri" w:hAnsi="Calibri" w:cs="Calibri"/>
          <w:sz w:val="22"/>
          <w:szCs w:val="22"/>
        </w:rPr>
        <w:t xml:space="preserve">Thanks for bringing this to our attention. It is very unfortunate that your vendor letter was inadvertently </w:t>
      </w:r>
      <w:proofErr w:type="gramStart"/>
      <w:r w:rsidRPr="003E2727">
        <w:rPr>
          <w:rFonts w:ascii="Calibri" w:hAnsi="Calibri" w:cs="Calibri"/>
          <w:sz w:val="22"/>
          <w:szCs w:val="22"/>
        </w:rPr>
        <w:t>publish</w:t>
      </w:r>
      <w:proofErr w:type="gramEnd"/>
      <w:r w:rsidRPr="003E2727">
        <w:rPr>
          <w:rFonts w:ascii="Calibri" w:hAnsi="Calibri" w:cs="Calibri"/>
          <w:sz w:val="22"/>
          <w:szCs w:val="22"/>
        </w:rPr>
        <w:t xml:space="preserve"> online. Upon reviewing the email below this could pose a moderate risk to the organization with regards to fraud. The biggest risk that would stand out to me is a </w:t>
      </w:r>
      <w:proofErr w:type="gramStart"/>
      <w:r w:rsidRPr="003E2727">
        <w:rPr>
          <w:rFonts w:ascii="Calibri" w:hAnsi="Calibri" w:cs="Calibri"/>
          <w:sz w:val="22"/>
          <w:szCs w:val="22"/>
        </w:rPr>
        <w:t>third party</w:t>
      </w:r>
      <w:proofErr w:type="gramEnd"/>
      <w:r w:rsidRPr="003E2727">
        <w:rPr>
          <w:rFonts w:ascii="Calibri" w:hAnsi="Calibri" w:cs="Calibri"/>
          <w:sz w:val="22"/>
          <w:szCs w:val="22"/>
        </w:rPr>
        <w:t xml:space="preserve"> creating spoof cheques and issuing them to other third parties. </w:t>
      </w:r>
    </w:p>
    <w:p w14:paraId="3A753EC5" w14:textId="49BC2035" w:rsidR="003E2727" w:rsidRPr="003E2727" w:rsidRDefault="003E2727" w:rsidP="003E2727">
      <w:pPr>
        <w:rPr>
          <w:rFonts w:ascii="Calibri" w:hAnsi="Calibri" w:cs="Calibri"/>
          <w:sz w:val="22"/>
          <w:szCs w:val="22"/>
        </w:rPr>
      </w:pPr>
      <w:r w:rsidRPr="003E2727">
        <w:rPr>
          <w:rFonts w:ascii="Calibri" w:hAnsi="Calibri" w:cs="Calibri"/>
          <w:sz w:val="22"/>
          <w:szCs w:val="22"/>
        </w:rPr>
        <w:t xml:space="preserve">As a result of the information being published online our recommendation would be that you put a deposit only on the account for now and opening begin the process of </w:t>
      </w:r>
      <w:proofErr w:type="gramStart"/>
      <w:r w:rsidRPr="003E2727">
        <w:rPr>
          <w:rFonts w:ascii="Calibri" w:hAnsi="Calibri" w:cs="Calibri"/>
          <w:sz w:val="22"/>
          <w:szCs w:val="22"/>
        </w:rPr>
        <w:t>open</w:t>
      </w:r>
      <w:proofErr w:type="gramEnd"/>
      <w:r w:rsidRPr="003E2727">
        <w:rPr>
          <w:rFonts w:ascii="Calibri" w:hAnsi="Calibri" w:cs="Calibri"/>
          <w:sz w:val="22"/>
          <w:szCs w:val="22"/>
        </w:rPr>
        <w:t xml:space="preserve"> a new operating account. As the new account is opened you would connect with your vendors and municipalities via phone to update the account information for Preauthorized Credits or Withdrawals.  Once all preauthorized items are converted over and any outstanding cheque </w:t>
      </w:r>
      <w:proofErr w:type="gramStart"/>
      <w:r w:rsidRPr="003E2727">
        <w:rPr>
          <w:rFonts w:ascii="Calibri" w:hAnsi="Calibri" w:cs="Calibri"/>
          <w:sz w:val="22"/>
          <w:szCs w:val="22"/>
        </w:rPr>
        <w:t>paid</w:t>
      </w:r>
      <w:proofErr w:type="gramEnd"/>
      <w:r w:rsidRPr="003E2727">
        <w:rPr>
          <w:rFonts w:ascii="Calibri" w:hAnsi="Calibri" w:cs="Calibri"/>
          <w:sz w:val="22"/>
          <w:szCs w:val="22"/>
        </w:rPr>
        <w:t xml:space="preserve"> we will close the account and move any outstanding balances to the new account.</w:t>
      </w:r>
    </w:p>
    <w:p w14:paraId="7A8E3707" w14:textId="6757A8B9" w:rsidR="003E2727" w:rsidRPr="003E2727" w:rsidRDefault="003E2727" w:rsidP="003E2727">
      <w:pPr>
        <w:rPr>
          <w:rFonts w:ascii="Calibri" w:hAnsi="Calibri" w:cs="Calibri"/>
          <w:sz w:val="22"/>
          <w:szCs w:val="22"/>
        </w:rPr>
      </w:pPr>
      <w:proofErr w:type="gramStart"/>
      <w:r w:rsidRPr="003E2727">
        <w:rPr>
          <w:rFonts w:ascii="Calibri" w:hAnsi="Calibri" w:cs="Calibri"/>
          <w:sz w:val="22"/>
          <w:szCs w:val="22"/>
        </w:rPr>
        <w:t>In the event that</w:t>
      </w:r>
      <w:proofErr w:type="gramEnd"/>
      <w:r w:rsidRPr="003E2727">
        <w:rPr>
          <w:rFonts w:ascii="Calibri" w:hAnsi="Calibri" w:cs="Calibri"/>
          <w:sz w:val="22"/>
          <w:szCs w:val="22"/>
        </w:rPr>
        <w:t xml:space="preserve"> you wanted to leave the account </w:t>
      </w:r>
      <w:proofErr w:type="gramStart"/>
      <w:r w:rsidRPr="003E2727">
        <w:rPr>
          <w:rFonts w:ascii="Calibri" w:hAnsi="Calibri" w:cs="Calibri"/>
          <w:sz w:val="22"/>
          <w:szCs w:val="22"/>
        </w:rPr>
        <w:t>opened</w:t>
      </w:r>
      <w:proofErr w:type="gramEnd"/>
      <w:r w:rsidRPr="003E2727">
        <w:rPr>
          <w:rFonts w:ascii="Calibri" w:hAnsi="Calibri" w:cs="Calibri"/>
          <w:sz w:val="22"/>
          <w:szCs w:val="22"/>
        </w:rPr>
        <w:t xml:space="preserve"> you would be responsible for monitoring the account </w:t>
      </w:r>
      <w:proofErr w:type="gramStart"/>
      <w:r w:rsidRPr="003E2727">
        <w:rPr>
          <w:rFonts w:ascii="Calibri" w:hAnsi="Calibri" w:cs="Calibri"/>
          <w:sz w:val="22"/>
          <w:szCs w:val="22"/>
        </w:rPr>
        <w:t>on a daily basis</w:t>
      </w:r>
      <w:proofErr w:type="gramEnd"/>
      <w:r w:rsidRPr="003E2727">
        <w:rPr>
          <w:rFonts w:ascii="Calibri" w:hAnsi="Calibri" w:cs="Calibri"/>
          <w:sz w:val="22"/>
          <w:szCs w:val="22"/>
        </w:rPr>
        <w:t xml:space="preserve">. Should any discrepancies take place you are required to update us within 24 hours of the item </w:t>
      </w:r>
      <w:proofErr w:type="gramStart"/>
      <w:r w:rsidRPr="003E2727">
        <w:rPr>
          <w:rFonts w:ascii="Calibri" w:hAnsi="Calibri" w:cs="Calibri"/>
          <w:sz w:val="22"/>
          <w:szCs w:val="22"/>
        </w:rPr>
        <w:t>clearing</w:t>
      </w:r>
      <w:proofErr w:type="gramEnd"/>
      <w:r w:rsidRPr="003E2727">
        <w:rPr>
          <w:rFonts w:ascii="Calibri" w:hAnsi="Calibri" w:cs="Calibri"/>
          <w:sz w:val="22"/>
          <w:szCs w:val="22"/>
        </w:rPr>
        <w:t xml:space="preserve"> to request a return of funds. </w:t>
      </w:r>
    </w:p>
    <w:p w14:paraId="453368DD" w14:textId="4356E658" w:rsidR="003E2727" w:rsidRPr="003E2727" w:rsidRDefault="003E2727" w:rsidP="003E2727">
      <w:pPr>
        <w:rPr>
          <w:rFonts w:ascii="Calibri" w:hAnsi="Calibri" w:cs="Calibri"/>
          <w:sz w:val="22"/>
          <w:szCs w:val="22"/>
        </w:rPr>
      </w:pPr>
      <w:r w:rsidRPr="003E2727">
        <w:rPr>
          <w:rFonts w:ascii="Calibri" w:hAnsi="Calibri" w:cs="Calibri"/>
          <w:sz w:val="22"/>
          <w:szCs w:val="22"/>
        </w:rPr>
        <w:t>Please let me know if you have any questions,</w:t>
      </w:r>
    </w:p>
    <w:p w14:paraId="604AB1A9" w14:textId="77777777" w:rsidR="003E2727" w:rsidRPr="003E2727" w:rsidRDefault="003E2727" w:rsidP="003E2727">
      <w:pPr>
        <w:rPr>
          <w:rFonts w:ascii="Calibri" w:hAnsi="Calibri" w:cs="Calibri"/>
          <w:sz w:val="22"/>
          <w:szCs w:val="22"/>
        </w:rPr>
      </w:pPr>
      <w:r w:rsidRPr="003E2727">
        <w:rPr>
          <w:rFonts w:ascii="Calibri" w:hAnsi="Calibri" w:cs="Calibri"/>
          <w:sz w:val="22"/>
          <w:szCs w:val="22"/>
        </w:rPr>
        <w:t xml:space="preserve">Sarah </w:t>
      </w:r>
    </w:p>
    <w:p w14:paraId="2C8E9642" w14:textId="77777777" w:rsidR="003E2727" w:rsidRPr="003E2727" w:rsidRDefault="003E2727" w:rsidP="003E2727">
      <w:pPr>
        <w:rPr>
          <w:rFonts w:ascii="Calibri" w:hAnsi="Calibri" w:cs="Calibri"/>
          <w:sz w:val="22"/>
          <w:szCs w:val="22"/>
        </w:rPr>
      </w:pPr>
    </w:p>
    <w:p w14:paraId="5CD315E2" w14:textId="77777777" w:rsidR="003E2727" w:rsidRPr="003E2727" w:rsidRDefault="003E2727">
      <w:pPr>
        <w:rPr>
          <w:rFonts w:ascii="Calibri" w:hAnsi="Calibri" w:cs="Calibri"/>
          <w:sz w:val="22"/>
          <w:szCs w:val="22"/>
        </w:rPr>
      </w:pPr>
    </w:p>
    <w:p w14:paraId="40A07FB7" w14:textId="77777777" w:rsidR="003E2727" w:rsidRPr="002663B4" w:rsidRDefault="003E2727">
      <w:pPr>
        <w:rPr>
          <w:rFonts w:ascii="Calibri" w:hAnsi="Calibri" w:cs="Calibri"/>
          <w:sz w:val="22"/>
          <w:szCs w:val="22"/>
        </w:rPr>
      </w:pPr>
    </w:p>
    <w:sectPr w:rsidR="003E2727" w:rsidRPr="002663B4">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FA626E" w14:textId="77777777" w:rsidR="005103E2" w:rsidRDefault="005103E2" w:rsidP="005103E2">
      <w:pPr>
        <w:spacing w:after="0" w:line="240" w:lineRule="auto"/>
      </w:pPr>
      <w:r>
        <w:separator/>
      </w:r>
    </w:p>
  </w:endnote>
  <w:endnote w:type="continuationSeparator" w:id="0">
    <w:p w14:paraId="62CDF960" w14:textId="77777777" w:rsidR="005103E2" w:rsidRDefault="005103E2" w:rsidP="005103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60FA32" w14:textId="77777777" w:rsidR="005103E2" w:rsidRDefault="005103E2" w:rsidP="005103E2">
      <w:pPr>
        <w:spacing w:after="0" w:line="240" w:lineRule="auto"/>
      </w:pPr>
      <w:r>
        <w:separator/>
      </w:r>
    </w:p>
  </w:footnote>
  <w:footnote w:type="continuationSeparator" w:id="0">
    <w:p w14:paraId="15553988" w14:textId="77777777" w:rsidR="005103E2" w:rsidRDefault="005103E2" w:rsidP="005103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0FC1BD" w14:textId="226153BB" w:rsidR="005103E2" w:rsidRPr="005103E2" w:rsidRDefault="005103E2">
    <w:pPr>
      <w:pStyle w:val="Header"/>
      <w:rPr>
        <w:rFonts w:ascii="Calibri" w:hAnsi="Calibri" w:cs="Calibri"/>
      </w:rPr>
    </w:pPr>
  </w:p>
  <w:p w14:paraId="4D3F88B6" w14:textId="0BBF4D93" w:rsidR="005103E2" w:rsidRPr="005103E2" w:rsidRDefault="005103E2">
    <w:pPr>
      <w:pStyle w:val="Header"/>
      <w:rPr>
        <w:rFonts w:ascii="Calibri" w:hAnsi="Calibri" w:cs="Calibri"/>
      </w:rPr>
    </w:pPr>
    <w:r w:rsidRPr="005103E2">
      <w:rPr>
        <w:rFonts w:ascii="Calibri" w:hAnsi="Calibri" w:cs="Calibri"/>
      </w:rPr>
      <w:t>June 26, 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609F1"/>
    <w:multiLevelType w:val="multilevel"/>
    <w:tmpl w:val="2E549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40428AB"/>
    <w:multiLevelType w:val="multilevel"/>
    <w:tmpl w:val="DB9CA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92A388B"/>
    <w:multiLevelType w:val="multilevel"/>
    <w:tmpl w:val="D9180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01821248">
    <w:abstractNumId w:val="1"/>
  </w:num>
  <w:num w:numId="2" w16cid:durableId="676812832">
    <w:abstractNumId w:val="2"/>
  </w:num>
  <w:num w:numId="3" w16cid:durableId="18010266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03E2"/>
    <w:rsid w:val="00005E98"/>
    <w:rsid w:val="002663B4"/>
    <w:rsid w:val="003E2727"/>
    <w:rsid w:val="00441550"/>
    <w:rsid w:val="004D6732"/>
    <w:rsid w:val="005103E2"/>
    <w:rsid w:val="0056119D"/>
    <w:rsid w:val="00574C63"/>
    <w:rsid w:val="00672583"/>
    <w:rsid w:val="006E0DD6"/>
    <w:rsid w:val="00700C54"/>
    <w:rsid w:val="008C74EB"/>
    <w:rsid w:val="00A4459A"/>
    <w:rsid w:val="00D272F7"/>
    <w:rsid w:val="00E21D40"/>
    <w:rsid w:val="00E7359A"/>
    <w:rsid w:val="00F7457E"/>
    <w:rsid w:val="00FD01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0CE042"/>
  <w15:chartTrackingRefBased/>
  <w15:docId w15:val="{43431421-6BA1-4573-9818-0514489D5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103E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103E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103E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103E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103E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103E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103E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103E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103E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103E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103E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103E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103E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103E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103E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103E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103E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103E2"/>
    <w:rPr>
      <w:rFonts w:eastAsiaTheme="majorEastAsia" w:cstheme="majorBidi"/>
      <w:color w:val="272727" w:themeColor="text1" w:themeTint="D8"/>
    </w:rPr>
  </w:style>
  <w:style w:type="paragraph" w:styleId="Title">
    <w:name w:val="Title"/>
    <w:basedOn w:val="Normal"/>
    <w:next w:val="Normal"/>
    <w:link w:val="TitleChar"/>
    <w:uiPriority w:val="10"/>
    <w:qFormat/>
    <w:rsid w:val="005103E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103E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103E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103E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103E2"/>
    <w:pPr>
      <w:spacing w:before="160"/>
      <w:jc w:val="center"/>
    </w:pPr>
    <w:rPr>
      <w:i/>
      <w:iCs/>
      <w:color w:val="404040" w:themeColor="text1" w:themeTint="BF"/>
    </w:rPr>
  </w:style>
  <w:style w:type="character" w:customStyle="1" w:styleId="QuoteChar">
    <w:name w:val="Quote Char"/>
    <w:basedOn w:val="DefaultParagraphFont"/>
    <w:link w:val="Quote"/>
    <w:uiPriority w:val="29"/>
    <w:rsid w:val="005103E2"/>
    <w:rPr>
      <w:i/>
      <w:iCs/>
      <w:color w:val="404040" w:themeColor="text1" w:themeTint="BF"/>
    </w:rPr>
  </w:style>
  <w:style w:type="paragraph" w:styleId="ListParagraph">
    <w:name w:val="List Paragraph"/>
    <w:basedOn w:val="Normal"/>
    <w:uiPriority w:val="34"/>
    <w:qFormat/>
    <w:rsid w:val="005103E2"/>
    <w:pPr>
      <w:ind w:left="720"/>
      <w:contextualSpacing/>
    </w:pPr>
  </w:style>
  <w:style w:type="character" w:styleId="IntenseEmphasis">
    <w:name w:val="Intense Emphasis"/>
    <w:basedOn w:val="DefaultParagraphFont"/>
    <w:uiPriority w:val="21"/>
    <w:qFormat/>
    <w:rsid w:val="005103E2"/>
    <w:rPr>
      <w:i/>
      <w:iCs/>
      <w:color w:val="0F4761" w:themeColor="accent1" w:themeShade="BF"/>
    </w:rPr>
  </w:style>
  <w:style w:type="paragraph" w:styleId="IntenseQuote">
    <w:name w:val="Intense Quote"/>
    <w:basedOn w:val="Normal"/>
    <w:next w:val="Normal"/>
    <w:link w:val="IntenseQuoteChar"/>
    <w:uiPriority w:val="30"/>
    <w:qFormat/>
    <w:rsid w:val="005103E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103E2"/>
    <w:rPr>
      <w:i/>
      <w:iCs/>
      <w:color w:val="0F4761" w:themeColor="accent1" w:themeShade="BF"/>
    </w:rPr>
  </w:style>
  <w:style w:type="character" w:styleId="IntenseReference">
    <w:name w:val="Intense Reference"/>
    <w:basedOn w:val="DefaultParagraphFont"/>
    <w:uiPriority w:val="32"/>
    <w:qFormat/>
    <w:rsid w:val="005103E2"/>
    <w:rPr>
      <w:b/>
      <w:bCs/>
      <w:smallCaps/>
      <w:color w:val="0F4761" w:themeColor="accent1" w:themeShade="BF"/>
      <w:spacing w:val="5"/>
    </w:rPr>
  </w:style>
  <w:style w:type="character" w:styleId="Hyperlink">
    <w:name w:val="Hyperlink"/>
    <w:basedOn w:val="DefaultParagraphFont"/>
    <w:uiPriority w:val="99"/>
    <w:unhideWhenUsed/>
    <w:rsid w:val="005103E2"/>
    <w:rPr>
      <w:color w:val="467886" w:themeColor="hyperlink"/>
      <w:u w:val="single"/>
    </w:rPr>
  </w:style>
  <w:style w:type="character" w:styleId="UnresolvedMention">
    <w:name w:val="Unresolved Mention"/>
    <w:basedOn w:val="DefaultParagraphFont"/>
    <w:uiPriority w:val="99"/>
    <w:semiHidden/>
    <w:unhideWhenUsed/>
    <w:rsid w:val="005103E2"/>
    <w:rPr>
      <w:color w:val="605E5C"/>
      <w:shd w:val="clear" w:color="auto" w:fill="E1DFDD"/>
    </w:rPr>
  </w:style>
  <w:style w:type="paragraph" w:styleId="Header">
    <w:name w:val="header"/>
    <w:basedOn w:val="Normal"/>
    <w:link w:val="HeaderChar"/>
    <w:uiPriority w:val="99"/>
    <w:unhideWhenUsed/>
    <w:rsid w:val="005103E2"/>
    <w:pPr>
      <w:tabs>
        <w:tab w:val="center" w:pos="4680"/>
        <w:tab w:val="right" w:pos="9360"/>
      </w:tabs>
      <w:spacing w:after="0" w:line="240" w:lineRule="auto"/>
    </w:pPr>
  </w:style>
  <w:style w:type="character" w:customStyle="1" w:styleId="HeaderChar">
    <w:name w:val="Header Char"/>
    <w:basedOn w:val="DefaultParagraphFont"/>
    <w:link w:val="Header"/>
    <w:uiPriority w:val="99"/>
    <w:rsid w:val="005103E2"/>
  </w:style>
  <w:style w:type="paragraph" w:styleId="Footer">
    <w:name w:val="footer"/>
    <w:basedOn w:val="Normal"/>
    <w:link w:val="FooterChar"/>
    <w:uiPriority w:val="99"/>
    <w:unhideWhenUsed/>
    <w:rsid w:val="005103E2"/>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03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483346">
      <w:bodyDiv w:val="1"/>
      <w:marLeft w:val="0"/>
      <w:marRight w:val="0"/>
      <w:marTop w:val="0"/>
      <w:marBottom w:val="0"/>
      <w:divBdr>
        <w:top w:val="none" w:sz="0" w:space="0" w:color="auto"/>
        <w:left w:val="none" w:sz="0" w:space="0" w:color="auto"/>
        <w:bottom w:val="none" w:sz="0" w:space="0" w:color="auto"/>
        <w:right w:val="none" w:sz="0" w:space="0" w:color="auto"/>
      </w:divBdr>
    </w:div>
    <w:div w:id="403795658">
      <w:bodyDiv w:val="1"/>
      <w:marLeft w:val="0"/>
      <w:marRight w:val="0"/>
      <w:marTop w:val="0"/>
      <w:marBottom w:val="0"/>
      <w:divBdr>
        <w:top w:val="none" w:sz="0" w:space="0" w:color="auto"/>
        <w:left w:val="none" w:sz="0" w:space="0" w:color="auto"/>
        <w:bottom w:val="none" w:sz="0" w:space="0" w:color="auto"/>
        <w:right w:val="none" w:sz="0" w:space="0" w:color="auto"/>
      </w:divBdr>
    </w:div>
    <w:div w:id="533230966">
      <w:bodyDiv w:val="1"/>
      <w:marLeft w:val="0"/>
      <w:marRight w:val="0"/>
      <w:marTop w:val="0"/>
      <w:marBottom w:val="0"/>
      <w:divBdr>
        <w:top w:val="none" w:sz="0" w:space="0" w:color="auto"/>
        <w:left w:val="none" w:sz="0" w:space="0" w:color="auto"/>
        <w:bottom w:val="none" w:sz="0" w:space="0" w:color="auto"/>
        <w:right w:val="none" w:sz="0" w:space="0" w:color="auto"/>
      </w:divBdr>
      <w:divsChild>
        <w:div w:id="137615274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11445291">
      <w:bodyDiv w:val="1"/>
      <w:marLeft w:val="0"/>
      <w:marRight w:val="0"/>
      <w:marTop w:val="0"/>
      <w:marBottom w:val="0"/>
      <w:divBdr>
        <w:top w:val="none" w:sz="0" w:space="0" w:color="auto"/>
        <w:left w:val="none" w:sz="0" w:space="0" w:color="auto"/>
        <w:bottom w:val="none" w:sz="0" w:space="0" w:color="auto"/>
        <w:right w:val="none" w:sz="0" w:space="0" w:color="auto"/>
      </w:divBdr>
      <w:divsChild>
        <w:div w:id="146481127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2</Pages>
  <Words>462</Words>
  <Characters>2640</Characters>
  <Application>Microsoft Office Word</Application>
  <DocSecurity>0</DocSecurity>
  <Lines>22</Lines>
  <Paragraphs>6</Paragraphs>
  <ScaleCrop>false</ScaleCrop>
  <Company/>
  <LinksUpToDate>false</LinksUpToDate>
  <CharactersWithSpaces>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Claire Lake</dc:creator>
  <cp:keywords/>
  <dc:description/>
  <cp:lastModifiedBy>Mary Claire Lake</cp:lastModifiedBy>
  <cp:revision>14</cp:revision>
  <dcterms:created xsi:type="dcterms:W3CDTF">2025-06-26T12:27:00Z</dcterms:created>
  <dcterms:modified xsi:type="dcterms:W3CDTF">2025-06-26T13:02:00Z</dcterms:modified>
</cp:coreProperties>
</file>